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92E8A" w14:textId="3C4D903E" w:rsidR="00A6098E" w:rsidRPr="00F22B94" w:rsidRDefault="00A6098E" w:rsidP="004B7998">
      <w:pPr>
        <w:spacing w:before="240"/>
        <w:jc w:val="left"/>
        <w:rPr>
          <w:rFonts w:ascii="Metropolis" w:hAnsi="Metropolis"/>
          <w:b/>
          <w:bCs/>
          <w:sz w:val="82"/>
          <w:szCs w:val="82"/>
        </w:rPr>
      </w:pPr>
      <w:r w:rsidRPr="00F22B94">
        <w:rPr>
          <w:rFonts w:ascii="Metropolis" w:hAnsi="Metropolis"/>
          <w:b/>
          <w:bCs/>
          <w:sz w:val="82"/>
          <w:szCs w:val="82"/>
        </w:rPr>
        <w:t xml:space="preserve">ACET </w:t>
      </w:r>
      <w:r w:rsidR="00272D75" w:rsidRPr="00272D75">
        <w:rPr>
          <w:rFonts w:ascii="Metropolis" w:hAnsi="Metropolis"/>
          <w:b/>
          <w:bCs/>
          <w:sz w:val="82"/>
          <w:szCs w:val="82"/>
        </w:rPr>
        <w:t>Relationships, Sex and Health Education (RSHE) Policy</w:t>
      </w:r>
      <w:r w:rsidR="00272D75" w:rsidRPr="00272D75">
        <w:rPr>
          <w:rFonts w:ascii="Calibri" w:hAnsi="Calibri" w:cs="Calibri"/>
          <w:b/>
          <w:bCs/>
          <w:sz w:val="82"/>
          <w:szCs w:val="82"/>
        </w:rPr>
        <w:t> </w:t>
      </w:r>
    </w:p>
    <w:p w14:paraId="1593DA3F" w14:textId="77777777" w:rsidR="00A6098E" w:rsidRDefault="00A6098E" w:rsidP="004B7998">
      <w:pPr>
        <w:spacing w:before="240"/>
        <w:jc w:val="left"/>
        <w:rPr>
          <w:rFonts w:ascii="Gotham Medium" w:hAnsi="Gotham Medium"/>
          <w:sz w:val="70"/>
          <w:szCs w:val="70"/>
        </w:rPr>
      </w:pPr>
    </w:p>
    <w:p w14:paraId="5A6B8EF4" w14:textId="49C40AEE" w:rsidR="00AA2B14" w:rsidRPr="00A6098E" w:rsidRDefault="00A6098E" w:rsidP="004B7998">
      <w:pPr>
        <w:spacing w:before="240" w:line="276" w:lineRule="auto"/>
        <w:jc w:val="left"/>
        <w:rPr>
          <w:rFonts w:ascii="Gotham Medium" w:hAnsi="Gotham Medium"/>
          <w:sz w:val="36"/>
          <w:szCs w:val="36"/>
        </w:rPr>
      </w:pPr>
      <w:r w:rsidRPr="00F22B94">
        <w:rPr>
          <w:rFonts w:ascii="Metropolis" w:hAnsi="Metropolis"/>
          <w:b/>
          <w:bCs/>
          <w:sz w:val="36"/>
          <w:szCs w:val="36"/>
        </w:rPr>
        <w:t>DATE:</w:t>
      </w:r>
      <w:r w:rsidR="00AD090C">
        <w:rPr>
          <w:rFonts w:ascii="Metropolis" w:hAnsi="Metropolis"/>
          <w:b/>
          <w:bCs/>
          <w:sz w:val="36"/>
          <w:szCs w:val="36"/>
        </w:rPr>
        <w:t xml:space="preserve"> </w:t>
      </w:r>
      <w:r w:rsidR="00272D75">
        <w:rPr>
          <w:rFonts w:ascii="Metropolis" w:hAnsi="Metropolis"/>
          <w:b/>
          <w:bCs/>
          <w:sz w:val="36"/>
          <w:szCs w:val="36"/>
        </w:rPr>
        <w:t>September 2026</w:t>
      </w:r>
      <w:r w:rsidRPr="00A6098E">
        <w:rPr>
          <w:rFonts w:ascii="Gotham Medium" w:hAnsi="Gotham Medium"/>
          <w:sz w:val="36"/>
          <w:szCs w:val="36"/>
        </w:rPr>
        <w:br/>
      </w:r>
      <w:r w:rsidRPr="00F22B94">
        <w:rPr>
          <w:rFonts w:ascii="Metropolis" w:hAnsi="Metropolis"/>
          <w:b/>
          <w:bCs/>
          <w:sz w:val="36"/>
          <w:szCs w:val="36"/>
        </w:rPr>
        <w:t>POLICY LEAD:</w:t>
      </w:r>
      <w:r w:rsidR="00272D75">
        <w:rPr>
          <w:rFonts w:ascii="Metropolis" w:hAnsi="Metropolis"/>
          <w:b/>
          <w:bCs/>
          <w:sz w:val="36"/>
          <w:szCs w:val="36"/>
        </w:rPr>
        <w:t xml:space="preserve"> Sarah Rhodes</w:t>
      </w:r>
      <w:r w:rsidRPr="00A6098E">
        <w:rPr>
          <w:rFonts w:ascii="Gotham Medium" w:hAnsi="Gotham Medium"/>
          <w:sz w:val="36"/>
          <w:szCs w:val="36"/>
        </w:rPr>
        <w:br/>
      </w:r>
      <w:r w:rsidRPr="00F22B94">
        <w:rPr>
          <w:rFonts w:ascii="Metropolis" w:hAnsi="Metropolis"/>
          <w:b/>
          <w:bCs/>
          <w:sz w:val="36"/>
          <w:szCs w:val="36"/>
        </w:rPr>
        <w:t>APPROVED BY:</w:t>
      </w:r>
      <w:r w:rsidRPr="00A6098E">
        <w:rPr>
          <w:rFonts w:ascii="Gotham Medium" w:hAnsi="Gotham Medium"/>
          <w:sz w:val="36"/>
          <w:szCs w:val="36"/>
        </w:rPr>
        <w:t xml:space="preserve"> </w:t>
      </w:r>
      <w:r w:rsidRPr="00F22B94">
        <w:rPr>
          <w:rFonts w:ascii="Metropolis" w:hAnsi="Metropolis"/>
          <w:sz w:val="36"/>
          <w:szCs w:val="36"/>
        </w:rPr>
        <w:t>Trustees</w:t>
      </w:r>
      <w:r w:rsidRPr="00A6098E">
        <w:rPr>
          <w:rFonts w:ascii="Gotham Medium" w:hAnsi="Gotham Medium"/>
          <w:sz w:val="36"/>
          <w:szCs w:val="36"/>
        </w:rPr>
        <w:br w:type="page"/>
      </w:r>
    </w:p>
    <w:tbl>
      <w:tblPr>
        <w:tblStyle w:val="TableGrid"/>
        <w:tblW w:w="997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835"/>
        <w:gridCol w:w="2835"/>
        <w:gridCol w:w="4303"/>
      </w:tblGrid>
      <w:tr w:rsidR="00AA2B14" w14:paraId="2E335106" w14:textId="77777777" w:rsidTr="00272D75">
        <w:trPr>
          <w:trHeight w:val="567"/>
        </w:trPr>
        <w:tc>
          <w:tcPr>
            <w:tcW w:w="9973" w:type="dxa"/>
            <w:gridSpan w:val="3"/>
            <w:shd w:val="clear" w:color="auto" w:fill="F4C649"/>
            <w:vAlign w:val="center"/>
          </w:tcPr>
          <w:p w14:paraId="6B581BE7" w14:textId="77777777" w:rsidR="00AA2B14" w:rsidRPr="00F22B94" w:rsidRDefault="00AA2B14" w:rsidP="00F22B94">
            <w:pPr>
              <w:jc w:val="center"/>
              <w:rPr>
                <w:rFonts w:ascii="Metropolis" w:hAnsi="Metropolis"/>
                <w:b/>
                <w:bCs/>
                <w:sz w:val="36"/>
                <w:szCs w:val="36"/>
              </w:rPr>
            </w:pPr>
            <w:r w:rsidRPr="00F22B94">
              <w:rPr>
                <w:rFonts w:ascii="Metropolis" w:hAnsi="Metropolis"/>
                <w:b/>
                <w:bCs/>
                <w:sz w:val="36"/>
                <w:szCs w:val="36"/>
              </w:rPr>
              <w:lastRenderedPageBreak/>
              <w:t>DOCUMENT CONTROL</w:t>
            </w:r>
          </w:p>
        </w:tc>
      </w:tr>
      <w:tr w:rsidR="00AA2B14" w14:paraId="7A32192B" w14:textId="77777777" w:rsidTr="00272D75">
        <w:trPr>
          <w:trHeight w:val="397"/>
        </w:trPr>
        <w:tc>
          <w:tcPr>
            <w:tcW w:w="2835" w:type="dxa"/>
            <w:shd w:val="clear" w:color="auto" w:fill="002060"/>
            <w:vAlign w:val="center"/>
          </w:tcPr>
          <w:p w14:paraId="01B8206F" w14:textId="77777777" w:rsidR="00AA2B14" w:rsidRPr="00F22B94" w:rsidRDefault="00AA2B14">
            <w:pPr>
              <w:rPr>
                <w:rFonts w:ascii="Metropolis Semi Bold" w:hAnsi="Metropolis Semi Bold"/>
                <w:b/>
                <w:bCs/>
                <w:szCs w:val="20"/>
              </w:rPr>
            </w:pPr>
            <w:r w:rsidRPr="00F22B94">
              <w:rPr>
                <w:rFonts w:ascii="Metropolis Semi Bold" w:hAnsi="Metropolis Semi Bold"/>
                <w:b/>
                <w:bCs/>
                <w:color w:val="FFFFFF" w:themeColor="background1"/>
                <w:szCs w:val="20"/>
              </w:rPr>
              <w:t>Policy Level</w:t>
            </w:r>
          </w:p>
        </w:tc>
        <w:tc>
          <w:tcPr>
            <w:tcW w:w="7138" w:type="dxa"/>
            <w:gridSpan w:val="2"/>
            <w:vAlign w:val="center"/>
          </w:tcPr>
          <w:p w14:paraId="0FC10038" w14:textId="4A819673" w:rsidR="00AA2B14" w:rsidRPr="00F22B94" w:rsidRDefault="00AA2B14">
            <w:pPr>
              <w:rPr>
                <w:rFonts w:ascii="Metropolis" w:hAnsi="Metropolis"/>
                <w:szCs w:val="20"/>
              </w:rPr>
            </w:pPr>
            <w:r w:rsidRPr="00F22B94">
              <w:rPr>
                <w:rFonts w:ascii="Metropolis" w:hAnsi="Metropolis"/>
                <w:szCs w:val="20"/>
              </w:rPr>
              <w:t>Trust Secondary</w:t>
            </w:r>
          </w:p>
        </w:tc>
      </w:tr>
      <w:tr w:rsidR="00AA2B14" w:rsidRPr="00C508EA" w14:paraId="4FAB42BB" w14:textId="77777777" w:rsidTr="00272D75">
        <w:trPr>
          <w:trHeight w:val="397"/>
        </w:trPr>
        <w:tc>
          <w:tcPr>
            <w:tcW w:w="2835" w:type="dxa"/>
            <w:shd w:val="clear" w:color="auto" w:fill="002060"/>
            <w:vAlign w:val="center"/>
          </w:tcPr>
          <w:p w14:paraId="6EFC79A2" w14:textId="77777777" w:rsidR="00AA2B14" w:rsidRPr="00F22B94" w:rsidRDefault="00AA2B14">
            <w:pPr>
              <w:rPr>
                <w:rFonts w:ascii="Metropolis Semi Bold" w:hAnsi="Metropolis Semi Bold"/>
                <w:b/>
                <w:bCs/>
                <w:sz w:val="44"/>
                <w:szCs w:val="44"/>
              </w:rPr>
            </w:pPr>
            <w:r w:rsidRPr="00F22B94">
              <w:rPr>
                <w:rFonts w:ascii="Metropolis Semi Bold" w:hAnsi="Metropolis Semi Bold"/>
                <w:b/>
                <w:bCs/>
                <w:color w:val="FFFFFF" w:themeColor="background1"/>
                <w:szCs w:val="20"/>
              </w:rPr>
              <w:t>Approved By</w:t>
            </w:r>
          </w:p>
        </w:tc>
        <w:tc>
          <w:tcPr>
            <w:tcW w:w="7138" w:type="dxa"/>
            <w:gridSpan w:val="2"/>
            <w:vAlign w:val="center"/>
          </w:tcPr>
          <w:p w14:paraId="66D33529" w14:textId="68758527" w:rsidR="00AA2B14" w:rsidRPr="00F22B94" w:rsidRDefault="00AA2B14">
            <w:pPr>
              <w:rPr>
                <w:rFonts w:ascii="Metropolis" w:hAnsi="Metropolis"/>
                <w:sz w:val="44"/>
                <w:szCs w:val="44"/>
              </w:rPr>
            </w:pPr>
            <w:r w:rsidRPr="00F22B94">
              <w:rPr>
                <w:rFonts w:ascii="Metropolis" w:hAnsi="Metropolis"/>
                <w:szCs w:val="20"/>
              </w:rPr>
              <w:t>Trustees</w:t>
            </w:r>
          </w:p>
        </w:tc>
      </w:tr>
      <w:tr w:rsidR="00AA2B14" w14:paraId="0A30E276" w14:textId="77777777" w:rsidTr="00272D75">
        <w:trPr>
          <w:trHeight w:val="397"/>
        </w:trPr>
        <w:tc>
          <w:tcPr>
            <w:tcW w:w="2835" w:type="dxa"/>
            <w:shd w:val="clear" w:color="auto" w:fill="002060"/>
            <w:vAlign w:val="center"/>
          </w:tcPr>
          <w:p w14:paraId="782BDBCB" w14:textId="77777777" w:rsidR="00AA2B14" w:rsidRPr="00F22B94" w:rsidRDefault="00AA2B14">
            <w:pPr>
              <w:rPr>
                <w:rFonts w:ascii="Metropolis Semi Bold" w:hAnsi="Metropolis Semi Bold"/>
                <w:b/>
                <w:bCs/>
                <w:sz w:val="44"/>
                <w:szCs w:val="44"/>
              </w:rPr>
            </w:pPr>
            <w:r w:rsidRPr="00F22B94">
              <w:rPr>
                <w:rFonts w:ascii="Metropolis Semi Bold" w:hAnsi="Metropolis Semi Bold"/>
                <w:b/>
                <w:bCs/>
                <w:color w:val="FFFFFF" w:themeColor="background1"/>
                <w:szCs w:val="20"/>
              </w:rPr>
              <w:t>Approval Date</w:t>
            </w:r>
          </w:p>
        </w:tc>
        <w:tc>
          <w:tcPr>
            <w:tcW w:w="7138" w:type="dxa"/>
            <w:gridSpan w:val="2"/>
            <w:vAlign w:val="center"/>
          </w:tcPr>
          <w:p w14:paraId="459BEF1C" w14:textId="77777777" w:rsidR="00AA2B14" w:rsidRPr="00C508EA" w:rsidRDefault="00AA2B14">
            <w:pPr>
              <w:rPr>
                <w:rFonts w:ascii="Gotham Medium" w:hAnsi="Gotham Medium"/>
                <w:sz w:val="44"/>
                <w:szCs w:val="44"/>
                <w:vertAlign w:val="subscript"/>
              </w:rPr>
            </w:pPr>
            <w:r w:rsidRPr="00FD5691">
              <w:rPr>
                <w:rFonts w:ascii="Gotham Book" w:hAnsi="Gotham Book"/>
                <w:color w:val="FFFFFF" w:themeColor="background1"/>
                <w:szCs w:val="20"/>
              </w:rPr>
              <w:t>t</w:t>
            </w:r>
          </w:p>
        </w:tc>
      </w:tr>
      <w:tr w:rsidR="00AA2B14" w14:paraId="2DBCE434" w14:textId="77777777" w:rsidTr="00272D75">
        <w:trPr>
          <w:trHeight w:val="1134"/>
        </w:trPr>
        <w:tc>
          <w:tcPr>
            <w:tcW w:w="9973" w:type="dxa"/>
            <w:gridSpan w:val="3"/>
            <w:vAlign w:val="center"/>
          </w:tcPr>
          <w:p w14:paraId="106C81D1" w14:textId="3C65F378" w:rsidR="00AA2B14" w:rsidRPr="00F22B94" w:rsidRDefault="00AA2B14" w:rsidP="00F22B94">
            <w:pPr>
              <w:spacing w:line="276" w:lineRule="auto"/>
              <w:jc w:val="center"/>
              <w:rPr>
                <w:rFonts w:ascii="Metropolis" w:hAnsi="Metropolis"/>
                <w:sz w:val="44"/>
                <w:szCs w:val="44"/>
              </w:rPr>
            </w:pPr>
            <w:r w:rsidRPr="00F22B94">
              <w:rPr>
                <w:rFonts w:ascii="Metropolis" w:hAnsi="Metropolis"/>
                <w:szCs w:val="20"/>
              </w:rPr>
              <w:t>This policy remains valid until it is reviewed and replaced; it does not expire by date alone.</w:t>
            </w:r>
            <w:r w:rsidRPr="00F22B94">
              <w:rPr>
                <w:rFonts w:ascii="Metropolis" w:hAnsi="Metropolis"/>
                <w:szCs w:val="20"/>
              </w:rPr>
              <w:br/>
              <w:t>Policies are reviewed annually, or sooner if required by statu</w:t>
            </w:r>
            <w:r w:rsidR="00455D9B">
              <w:rPr>
                <w:rFonts w:ascii="Metropolis" w:hAnsi="Metropolis"/>
                <w:szCs w:val="20"/>
              </w:rPr>
              <w:t>t</w:t>
            </w:r>
            <w:r w:rsidRPr="00F22B94">
              <w:rPr>
                <w:rFonts w:ascii="Metropolis" w:hAnsi="Metropolis"/>
                <w:szCs w:val="20"/>
              </w:rPr>
              <w:t xml:space="preserve">ory or legislative changes, </w:t>
            </w:r>
            <w:r w:rsidRPr="00F22B94">
              <w:rPr>
                <w:rFonts w:ascii="Metropolis" w:hAnsi="Metropolis"/>
                <w:szCs w:val="20"/>
              </w:rPr>
              <w:br/>
              <w:t xml:space="preserve">in line with </w:t>
            </w:r>
            <w:r w:rsidR="00324C0A">
              <w:rPr>
                <w:rFonts w:ascii="Metropolis" w:hAnsi="Metropolis"/>
                <w:szCs w:val="20"/>
              </w:rPr>
              <w:softHyphen/>
            </w:r>
            <w:r w:rsidRPr="00F22B94">
              <w:rPr>
                <w:rFonts w:ascii="Metropolis" w:hAnsi="Metropolis"/>
                <w:szCs w:val="20"/>
              </w:rPr>
              <w:t>best practice</w:t>
            </w:r>
          </w:p>
        </w:tc>
      </w:tr>
      <w:tr w:rsidR="00AA2B14" w14:paraId="09CAA47B" w14:textId="77777777" w:rsidTr="00272D75">
        <w:trPr>
          <w:trHeight w:val="397"/>
        </w:trPr>
        <w:tc>
          <w:tcPr>
            <w:tcW w:w="2835" w:type="dxa"/>
            <w:shd w:val="clear" w:color="auto" w:fill="002060"/>
            <w:vAlign w:val="center"/>
          </w:tcPr>
          <w:p w14:paraId="428B57FC" w14:textId="77777777" w:rsidR="00AA2B14" w:rsidRPr="00F22B94" w:rsidRDefault="00AA2B14">
            <w:pPr>
              <w:rPr>
                <w:rFonts w:ascii="Metropolis Semi Bold" w:hAnsi="Metropolis Semi Bold"/>
                <w:b/>
                <w:bCs/>
                <w:sz w:val="44"/>
                <w:szCs w:val="44"/>
              </w:rPr>
            </w:pPr>
            <w:r w:rsidRPr="00F22B94">
              <w:rPr>
                <w:rFonts w:ascii="Metropolis Semi Bold" w:hAnsi="Metropolis Semi Bold"/>
                <w:b/>
                <w:bCs/>
                <w:color w:val="FFFFFF" w:themeColor="background1"/>
                <w:szCs w:val="20"/>
              </w:rPr>
              <w:t xml:space="preserve">Policy Lead / Author </w:t>
            </w:r>
          </w:p>
        </w:tc>
        <w:tc>
          <w:tcPr>
            <w:tcW w:w="7138" w:type="dxa"/>
            <w:gridSpan w:val="2"/>
            <w:vAlign w:val="center"/>
          </w:tcPr>
          <w:p w14:paraId="76BB481E" w14:textId="77777777" w:rsidR="00AA2B14" w:rsidRDefault="00AA2B14">
            <w:pPr>
              <w:rPr>
                <w:rFonts w:ascii="Gotham Medium" w:hAnsi="Gotham Medium"/>
                <w:sz w:val="44"/>
                <w:szCs w:val="44"/>
              </w:rPr>
            </w:pPr>
            <w:r w:rsidRPr="00FD5691">
              <w:rPr>
                <w:rFonts w:ascii="Gotham Book" w:hAnsi="Gotham Book"/>
                <w:color w:val="FFFFFF" w:themeColor="background1"/>
                <w:szCs w:val="20"/>
              </w:rPr>
              <w:t>T</w:t>
            </w:r>
          </w:p>
        </w:tc>
      </w:tr>
      <w:tr w:rsidR="00AA2B14" w14:paraId="2044BF03" w14:textId="77777777" w:rsidTr="00272D75">
        <w:trPr>
          <w:trHeight w:val="624"/>
        </w:trPr>
        <w:tc>
          <w:tcPr>
            <w:tcW w:w="2835" w:type="dxa"/>
            <w:shd w:val="clear" w:color="auto" w:fill="002060"/>
            <w:vAlign w:val="center"/>
          </w:tcPr>
          <w:p w14:paraId="3E14C6A5" w14:textId="77777777" w:rsidR="00AA2B14" w:rsidRPr="00F22B94" w:rsidRDefault="00AA2B14">
            <w:pPr>
              <w:jc w:val="center"/>
              <w:rPr>
                <w:rFonts w:ascii="Metropolis Semi Bold" w:hAnsi="Metropolis Semi Bold"/>
                <w:b/>
                <w:bCs/>
                <w:sz w:val="44"/>
                <w:szCs w:val="44"/>
              </w:rPr>
            </w:pPr>
            <w:r w:rsidRPr="00F22B94">
              <w:rPr>
                <w:rFonts w:ascii="Metropolis Semi Bold" w:hAnsi="Metropolis Semi Bold"/>
                <w:b/>
                <w:bCs/>
                <w:color w:val="FFFFFF" w:themeColor="background1"/>
                <w:szCs w:val="20"/>
              </w:rPr>
              <w:t>Version Number</w:t>
            </w:r>
          </w:p>
        </w:tc>
        <w:tc>
          <w:tcPr>
            <w:tcW w:w="2835" w:type="dxa"/>
            <w:shd w:val="clear" w:color="auto" w:fill="002060"/>
            <w:vAlign w:val="center"/>
          </w:tcPr>
          <w:p w14:paraId="3E15781D" w14:textId="77777777" w:rsidR="00AA2B14" w:rsidRPr="00F22B94" w:rsidRDefault="00AA2B14">
            <w:pPr>
              <w:jc w:val="center"/>
              <w:rPr>
                <w:rFonts w:ascii="Metropolis Semi Bold" w:hAnsi="Metropolis Semi Bold"/>
                <w:b/>
                <w:bCs/>
                <w:sz w:val="44"/>
                <w:szCs w:val="44"/>
              </w:rPr>
            </w:pPr>
            <w:r w:rsidRPr="00F22B94">
              <w:rPr>
                <w:rFonts w:ascii="Metropolis Semi Bold" w:hAnsi="Metropolis Semi Bold"/>
                <w:b/>
                <w:bCs/>
                <w:color w:val="FFFFFF" w:themeColor="background1"/>
                <w:szCs w:val="20"/>
              </w:rPr>
              <w:t>Date Issued</w:t>
            </w:r>
          </w:p>
        </w:tc>
        <w:tc>
          <w:tcPr>
            <w:tcW w:w="4303" w:type="dxa"/>
            <w:shd w:val="clear" w:color="auto" w:fill="002060"/>
            <w:vAlign w:val="center"/>
          </w:tcPr>
          <w:p w14:paraId="58ADD803" w14:textId="77777777" w:rsidR="00AA2B14" w:rsidRPr="00F22B94" w:rsidRDefault="00AA2B14">
            <w:pPr>
              <w:jc w:val="center"/>
              <w:rPr>
                <w:rFonts w:ascii="Metropolis Semi Bold" w:hAnsi="Metropolis Semi Bold"/>
                <w:b/>
                <w:bCs/>
                <w:sz w:val="44"/>
                <w:szCs w:val="44"/>
              </w:rPr>
            </w:pPr>
            <w:r w:rsidRPr="00F22B94">
              <w:rPr>
                <w:rFonts w:ascii="Metropolis Semi Bold" w:hAnsi="Metropolis Semi Bold"/>
                <w:b/>
                <w:bCs/>
                <w:color w:val="FFFFFF" w:themeColor="background1"/>
                <w:szCs w:val="20"/>
              </w:rPr>
              <w:t>Updated Information</w:t>
            </w:r>
          </w:p>
        </w:tc>
      </w:tr>
      <w:tr w:rsidR="00AA2B14" w14:paraId="1D10C12E" w14:textId="77777777">
        <w:trPr>
          <w:trHeight w:val="170"/>
        </w:trPr>
        <w:tc>
          <w:tcPr>
            <w:tcW w:w="2835" w:type="dxa"/>
            <w:vAlign w:val="center"/>
          </w:tcPr>
          <w:p w14:paraId="24FC443B" w14:textId="24FF4382" w:rsidR="00AA2B14" w:rsidRPr="00634A8F" w:rsidRDefault="00634A8F" w:rsidP="00634A8F">
            <w:pPr>
              <w:spacing w:line="276" w:lineRule="auto"/>
              <w:jc w:val="center"/>
              <w:rPr>
                <w:rFonts w:ascii="Metropolis" w:hAnsi="Metropolis"/>
                <w:szCs w:val="20"/>
              </w:rPr>
            </w:pPr>
            <w:r w:rsidRPr="00634A8F">
              <w:rPr>
                <w:rFonts w:ascii="Metropolis" w:hAnsi="Metropolis"/>
                <w:szCs w:val="20"/>
              </w:rPr>
              <w:t>V1</w:t>
            </w:r>
          </w:p>
        </w:tc>
        <w:tc>
          <w:tcPr>
            <w:tcW w:w="2835" w:type="dxa"/>
            <w:vAlign w:val="center"/>
          </w:tcPr>
          <w:p w14:paraId="7CD260EC" w14:textId="4F1F2B33" w:rsidR="00AA2B14" w:rsidRPr="00634A8F" w:rsidRDefault="00634A8F" w:rsidP="00634A8F">
            <w:pPr>
              <w:spacing w:line="276" w:lineRule="auto"/>
              <w:jc w:val="center"/>
              <w:rPr>
                <w:rFonts w:ascii="Metropolis" w:hAnsi="Metropolis"/>
                <w:szCs w:val="20"/>
              </w:rPr>
            </w:pPr>
            <w:r w:rsidRPr="00634A8F">
              <w:rPr>
                <w:rFonts w:ascii="Metropolis" w:hAnsi="Metropolis"/>
                <w:szCs w:val="20"/>
              </w:rPr>
              <w:t>September</w:t>
            </w:r>
            <w:r>
              <w:rPr>
                <w:rFonts w:ascii="Metropolis" w:hAnsi="Metropolis"/>
                <w:szCs w:val="20"/>
              </w:rPr>
              <w:t xml:space="preserve"> 2026</w:t>
            </w:r>
          </w:p>
        </w:tc>
        <w:tc>
          <w:tcPr>
            <w:tcW w:w="4303" w:type="dxa"/>
            <w:vAlign w:val="center"/>
          </w:tcPr>
          <w:p w14:paraId="2DDD479B" w14:textId="02559A53" w:rsidR="00AA2B14" w:rsidRDefault="00634A8F" w:rsidP="00634A8F">
            <w:pPr>
              <w:spacing w:line="276" w:lineRule="auto"/>
              <w:jc w:val="center"/>
              <w:rPr>
                <w:rFonts w:ascii="Gotham Medium" w:hAnsi="Gotham Medium"/>
                <w:sz w:val="44"/>
                <w:szCs w:val="44"/>
              </w:rPr>
            </w:pPr>
            <w:r w:rsidRPr="00634A8F">
              <w:rPr>
                <w:rFonts w:ascii="Metropolis" w:hAnsi="Metropolis"/>
                <w:szCs w:val="20"/>
              </w:rPr>
              <w:t>Policy updated in</w:t>
            </w:r>
            <w:r>
              <w:rPr>
                <w:rFonts w:ascii="Metropolis" w:hAnsi="Metropolis"/>
                <w:szCs w:val="20"/>
              </w:rPr>
              <w:t xml:space="preserve"> </w:t>
            </w:r>
            <w:r w:rsidRPr="00634A8F">
              <w:rPr>
                <w:rFonts w:ascii="Metropolis" w:hAnsi="Metropolis"/>
                <w:szCs w:val="20"/>
              </w:rPr>
              <w:t>line with consultation and new statutory guidance</w:t>
            </w:r>
          </w:p>
        </w:tc>
      </w:tr>
      <w:tr w:rsidR="00AA2B14" w14:paraId="5152431F" w14:textId="77777777">
        <w:trPr>
          <w:trHeight w:val="170"/>
        </w:trPr>
        <w:tc>
          <w:tcPr>
            <w:tcW w:w="2835" w:type="dxa"/>
            <w:vAlign w:val="center"/>
          </w:tcPr>
          <w:p w14:paraId="26CFBA35" w14:textId="77777777" w:rsidR="00AA2B14" w:rsidRDefault="00AA2B14">
            <w:pPr>
              <w:jc w:val="center"/>
              <w:rPr>
                <w:rFonts w:ascii="Gotham Medium" w:hAnsi="Gotham Medium"/>
                <w:sz w:val="44"/>
                <w:szCs w:val="44"/>
              </w:rPr>
            </w:pPr>
          </w:p>
        </w:tc>
        <w:tc>
          <w:tcPr>
            <w:tcW w:w="2835" w:type="dxa"/>
            <w:vAlign w:val="center"/>
          </w:tcPr>
          <w:p w14:paraId="0A275B73" w14:textId="77777777" w:rsidR="00AA2B14" w:rsidRDefault="00AA2B14">
            <w:pPr>
              <w:jc w:val="center"/>
              <w:rPr>
                <w:rFonts w:ascii="Gotham Medium" w:hAnsi="Gotham Medium"/>
                <w:sz w:val="44"/>
                <w:szCs w:val="44"/>
              </w:rPr>
            </w:pPr>
          </w:p>
        </w:tc>
        <w:tc>
          <w:tcPr>
            <w:tcW w:w="4303" w:type="dxa"/>
            <w:vAlign w:val="center"/>
          </w:tcPr>
          <w:p w14:paraId="22EBF63D" w14:textId="77777777" w:rsidR="00AA2B14" w:rsidRDefault="00AA2B14">
            <w:pPr>
              <w:jc w:val="center"/>
              <w:rPr>
                <w:rFonts w:ascii="Gotham Medium" w:hAnsi="Gotham Medium"/>
                <w:sz w:val="44"/>
                <w:szCs w:val="44"/>
              </w:rPr>
            </w:pPr>
          </w:p>
        </w:tc>
      </w:tr>
      <w:tr w:rsidR="00AA2B14" w14:paraId="0EFE1C32" w14:textId="77777777">
        <w:trPr>
          <w:trHeight w:val="170"/>
        </w:trPr>
        <w:tc>
          <w:tcPr>
            <w:tcW w:w="2835" w:type="dxa"/>
            <w:vAlign w:val="center"/>
          </w:tcPr>
          <w:p w14:paraId="5BE5E89B" w14:textId="77777777" w:rsidR="00AA2B14" w:rsidRDefault="00AA2B14">
            <w:pPr>
              <w:jc w:val="center"/>
              <w:rPr>
                <w:rFonts w:ascii="Gotham Medium" w:hAnsi="Gotham Medium"/>
                <w:sz w:val="44"/>
                <w:szCs w:val="44"/>
              </w:rPr>
            </w:pPr>
          </w:p>
        </w:tc>
        <w:tc>
          <w:tcPr>
            <w:tcW w:w="2835" w:type="dxa"/>
            <w:vAlign w:val="center"/>
          </w:tcPr>
          <w:p w14:paraId="1E19752D" w14:textId="77777777" w:rsidR="00AA2B14" w:rsidRDefault="00AA2B14">
            <w:pPr>
              <w:jc w:val="center"/>
              <w:rPr>
                <w:rFonts w:ascii="Gotham Medium" w:hAnsi="Gotham Medium"/>
                <w:sz w:val="44"/>
                <w:szCs w:val="44"/>
              </w:rPr>
            </w:pPr>
          </w:p>
        </w:tc>
        <w:tc>
          <w:tcPr>
            <w:tcW w:w="4303" w:type="dxa"/>
            <w:vAlign w:val="center"/>
          </w:tcPr>
          <w:p w14:paraId="51B10448" w14:textId="77777777" w:rsidR="00AA2B14" w:rsidRDefault="00AA2B14">
            <w:pPr>
              <w:jc w:val="center"/>
              <w:rPr>
                <w:rFonts w:ascii="Gotham Medium" w:hAnsi="Gotham Medium"/>
                <w:sz w:val="44"/>
                <w:szCs w:val="44"/>
              </w:rPr>
            </w:pPr>
          </w:p>
        </w:tc>
      </w:tr>
      <w:tr w:rsidR="00AA2B14" w14:paraId="73FC9B8B" w14:textId="77777777">
        <w:trPr>
          <w:trHeight w:val="170"/>
        </w:trPr>
        <w:tc>
          <w:tcPr>
            <w:tcW w:w="2835" w:type="dxa"/>
            <w:vAlign w:val="center"/>
          </w:tcPr>
          <w:p w14:paraId="458C5C11" w14:textId="77777777" w:rsidR="00AA2B14" w:rsidRDefault="00AA2B14">
            <w:pPr>
              <w:jc w:val="center"/>
              <w:rPr>
                <w:rFonts w:ascii="Gotham Medium" w:hAnsi="Gotham Medium"/>
                <w:sz w:val="44"/>
                <w:szCs w:val="44"/>
              </w:rPr>
            </w:pPr>
          </w:p>
        </w:tc>
        <w:tc>
          <w:tcPr>
            <w:tcW w:w="2835" w:type="dxa"/>
            <w:vAlign w:val="center"/>
          </w:tcPr>
          <w:p w14:paraId="34B4D0F8" w14:textId="77777777" w:rsidR="00AA2B14" w:rsidRDefault="00AA2B14">
            <w:pPr>
              <w:jc w:val="center"/>
              <w:rPr>
                <w:rFonts w:ascii="Gotham Medium" w:hAnsi="Gotham Medium"/>
                <w:sz w:val="44"/>
                <w:szCs w:val="44"/>
              </w:rPr>
            </w:pPr>
          </w:p>
        </w:tc>
        <w:tc>
          <w:tcPr>
            <w:tcW w:w="4303" w:type="dxa"/>
            <w:vAlign w:val="center"/>
          </w:tcPr>
          <w:p w14:paraId="17C176F0" w14:textId="77777777" w:rsidR="00AA2B14" w:rsidRDefault="00AA2B14">
            <w:pPr>
              <w:jc w:val="center"/>
              <w:rPr>
                <w:rFonts w:ascii="Gotham Medium" w:hAnsi="Gotham Medium"/>
                <w:sz w:val="44"/>
                <w:szCs w:val="44"/>
              </w:rPr>
            </w:pPr>
          </w:p>
        </w:tc>
      </w:tr>
      <w:tr w:rsidR="00AA2B14" w14:paraId="4D104879" w14:textId="77777777">
        <w:trPr>
          <w:trHeight w:val="170"/>
        </w:trPr>
        <w:tc>
          <w:tcPr>
            <w:tcW w:w="2835" w:type="dxa"/>
            <w:vAlign w:val="center"/>
          </w:tcPr>
          <w:p w14:paraId="3CE812D7" w14:textId="77777777" w:rsidR="00AA2B14" w:rsidRDefault="00AA2B14">
            <w:pPr>
              <w:jc w:val="center"/>
              <w:rPr>
                <w:rFonts w:ascii="Gotham Medium" w:hAnsi="Gotham Medium"/>
                <w:sz w:val="44"/>
                <w:szCs w:val="44"/>
              </w:rPr>
            </w:pPr>
          </w:p>
        </w:tc>
        <w:tc>
          <w:tcPr>
            <w:tcW w:w="2835" w:type="dxa"/>
            <w:vAlign w:val="center"/>
          </w:tcPr>
          <w:p w14:paraId="2E2798CD" w14:textId="77777777" w:rsidR="00AA2B14" w:rsidRDefault="00AA2B14">
            <w:pPr>
              <w:jc w:val="center"/>
              <w:rPr>
                <w:rFonts w:ascii="Gotham Medium" w:hAnsi="Gotham Medium"/>
                <w:sz w:val="44"/>
                <w:szCs w:val="44"/>
              </w:rPr>
            </w:pPr>
          </w:p>
        </w:tc>
        <w:tc>
          <w:tcPr>
            <w:tcW w:w="4303" w:type="dxa"/>
            <w:vAlign w:val="center"/>
          </w:tcPr>
          <w:p w14:paraId="401DAA05" w14:textId="77777777" w:rsidR="00AA2B14" w:rsidRDefault="00AA2B14">
            <w:pPr>
              <w:jc w:val="center"/>
              <w:rPr>
                <w:rFonts w:ascii="Gotham Medium" w:hAnsi="Gotham Medium"/>
                <w:sz w:val="44"/>
                <w:szCs w:val="44"/>
              </w:rPr>
            </w:pPr>
          </w:p>
        </w:tc>
      </w:tr>
      <w:tr w:rsidR="00AA2B14" w14:paraId="07B85C65" w14:textId="77777777">
        <w:trPr>
          <w:trHeight w:val="170"/>
        </w:trPr>
        <w:tc>
          <w:tcPr>
            <w:tcW w:w="2835" w:type="dxa"/>
            <w:vAlign w:val="center"/>
          </w:tcPr>
          <w:p w14:paraId="04B92ED1" w14:textId="77777777" w:rsidR="00AA2B14" w:rsidRDefault="00AA2B14">
            <w:pPr>
              <w:jc w:val="center"/>
              <w:rPr>
                <w:rFonts w:ascii="Gotham Medium" w:hAnsi="Gotham Medium"/>
                <w:sz w:val="44"/>
                <w:szCs w:val="44"/>
              </w:rPr>
            </w:pPr>
          </w:p>
        </w:tc>
        <w:tc>
          <w:tcPr>
            <w:tcW w:w="2835" w:type="dxa"/>
            <w:vAlign w:val="center"/>
          </w:tcPr>
          <w:p w14:paraId="4F45A7C5" w14:textId="77777777" w:rsidR="00AA2B14" w:rsidRDefault="00AA2B14">
            <w:pPr>
              <w:jc w:val="center"/>
              <w:rPr>
                <w:rFonts w:ascii="Gotham Medium" w:hAnsi="Gotham Medium"/>
                <w:sz w:val="44"/>
                <w:szCs w:val="44"/>
              </w:rPr>
            </w:pPr>
          </w:p>
        </w:tc>
        <w:tc>
          <w:tcPr>
            <w:tcW w:w="4303" w:type="dxa"/>
            <w:vAlign w:val="center"/>
          </w:tcPr>
          <w:p w14:paraId="3E4211F9" w14:textId="77777777" w:rsidR="00AA2B14" w:rsidRDefault="00AA2B14">
            <w:pPr>
              <w:jc w:val="center"/>
              <w:rPr>
                <w:rFonts w:ascii="Gotham Medium" w:hAnsi="Gotham Medium"/>
                <w:sz w:val="44"/>
                <w:szCs w:val="44"/>
              </w:rPr>
            </w:pPr>
          </w:p>
        </w:tc>
      </w:tr>
    </w:tbl>
    <w:p w14:paraId="45ED5115" w14:textId="147AB756" w:rsidR="00A6098E" w:rsidRDefault="00A6098E" w:rsidP="00AA2B14">
      <w:pPr>
        <w:tabs>
          <w:tab w:val="left" w:pos="5760"/>
        </w:tabs>
        <w:rPr>
          <w:rFonts w:ascii="Gotham Medium" w:hAnsi="Gotham Medium"/>
          <w:sz w:val="44"/>
          <w:szCs w:val="44"/>
        </w:rPr>
      </w:pPr>
    </w:p>
    <w:sdt>
      <w:sdtPr>
        <w:rPr>
          <w:rFonts w:asciiTheme="minorHAnsi" w:eastAsiaTheme="minorEastAsia" w:hAnsiTheme="minorHAnsi" w:cstheme="minorBidi"/>
          <w:color w:val="auto"/>
          <w:kern w:val="2"/>
          <w:sz w:val="24"/>
          <w:szCs w:val="24"/>
          <w:lang w:eastAsia="en-US"/>
          <w14:ligatures w14:val="standardContextual"/>
        </w:rPr>
        <w:id w:val="1386065250"/>
        <w:docPartObj>
          <w:docPartGallery w:val="Table of Contents"/>
          <w:docPartUnique/>
        </w:docPartObj>
      </w:sdtPr>
      <w:sdtEndPr>
        <w:rPr>
          <w:rFonts w:ascii="Metropolis Light" w:hAnsi="Metropolis Light"/>
          <w:color w:val="002060"/>
          <w:sz w:val="20"/>
        </w:rPr>
      </w:sdtEndPr>
      <w:sdtContent>
        <w:p w14:paraId="341E74FD" w14:textId="65BD46B8" w:rsidR="00267836" w:rsidRDefault="00267836">
          <w:pPr>
            <w:pStyle w:val="TOCHeading"/>
          </w:pPr>
          <w:r>
            <w:t>Contents</w:t>
          </w:r>
        </w:p>
        <w:p w14:paraId="24678823" w14:textId="0BD98F15" w:rsidR="00267836" w:rsidRDefault="00267836">
          <w:pPr>
            <w:pStyle w:val="TOC1"/>
            <w:tabs>
              <w:tab w:val="left" w:pos="480"/>
              <w:tab w:val="right" w:leader="dot" w:pos="9968"/>
            </w:tabs>
            <w:rPr>
              <w:noProof/>
            </w:rPr>
          </w:pPr>
          <w:r>
            <w:fldChar w:fldCharType="begin"/>
          </w:r>
          <w:r>
            <w:instrText xml:space="preserve"> TOC \o "1-3" \h \z \u </w:instrText>
          </w:r>
          <w:r>
            <w:fldChar w:fldCharType="separate"/>
          </w:r>
          <w:hyperlink w:anchor="_Toc227867665" w:history="1">
            <w:r w:rsidRPr="00D53C46">
              <w:rPr>
                <w:rStyle w:val="Hyperlink"/>
                <w:noProof/>
              </w:rPr>
              <w:t>1.</w:t>
            </w:r>
            <w:r>
              <w:rPr>
                <w:noProof/>
              </w:rPr>
              <w:tab/>
            </w:r>
            <w:r w:rsidRPr="00D53C46">
              <w:rPr>
                <w:rStyle w:val="Hyperlink"/>
                <w:noProof/>
              </w:rPr>
              <w:t>Introduction and Policy Statement</w:t>
            </w:r>
            <w:r>
              <w:rPr>
                <w:noProof/>
                <w:webHidden/>
              </w:rPr>
              <w:tab/>
            </w:r>
            <w:r>
              <w:rPr>
                <w:noProof/>
                <w:webHidden/>
              </w:rPr>
              <w:fldChar w:fldCharType="begin"/>
            </w:r>
            <w:r>
              <w:rPr>
                <w:noProof/>
                <w:webHidden/>
              </w:rPr>
              <w:instrText xml:space="preserve"> PAGEREF _Toc227867665 \h </w:instrText>
            </w:r>
            <w:r>
              <w:rPr>
                <w:noProof/>
                <w:webHidden/>
              </w:rPr>
            </w:r>
            <w:r>
              <w:rPr>
                <w:noProof/>
                <w:webHidden/>
              </w:rPr>
              <w:fldChar w:fldCharType="separate"/>
            </w:r>
            <w:r>
              <w:rPr>
                <w:noProof/>
                <w:webHidden/>
              </w:rPr>
              <w:t>3</w:t>
            </w:r>
            <w:r>
              <w:rPr>
                <w:noProof/>
                <w:webHidden/>
              </w:rPr>
              <w:fldChar w:fldCharType="end"/>
            </w:r>
          </w:hyperlink>
        </w:p>
        <w:p w14:paraId="32DE73D1" w14:textId="688C6C8C" w:rsidR="00267836" w:rsidRDefault="00267836">
          <w:pPr>
            <w:pStyle w:val="TOC1"/>
            <w:tabs>
              <w:tab w:val="left" w:pos="480"/>
              <w:tab w:val="right" w:leader="dot" w:pos="9968"/>
            </w:tabs>
            <w:rPr>
              <w:noProof/>
            </w:rPr>
          </w:pPr>
          <w:hyperlink w:anchor="_Toc227867666" w:history="1">
            <w:r w:rsidRPr="00D53C46">
              <w:rPr>
                <w:rStyle w:val="Hyperlink"/>
                <w:noProof/>
              </w:rPr>
              <w:t>2.</w:t>
            </w:r>
            <w:r>
              <w:rPr>
                <w:noProof/>
              </w:rPr>
              <w:tab/>
            </w:r>
            <w:r w:rsidRPr="00D53C46">
              <w:rPr>
                <w:rStyle w:val="Hyperlink"/>
                <w:noProof/>
              </w:rPr>
              <w:t>Legal Framework</w:t>
            </w:r>
            <w:r>
              <w:rPr>
                <w:noProof/>
                <w:webHidden/>
              </w:rPr>
              <w:tab/>
            </w:r>
            <w:r>
              <w:rPr>
                <w:noProof/>
                <w:webHidden/>
              </w:rPr>
              <w:fldChar w:fldCharType="begin"/>
            </w:r>
            <w:r>
              <w:rPr>
                <w:noProof/>
                <w:webHidden/>
              </w:rPr>
              <w:instrText xml:space="preserve"> PAGEREF _Toc227867666 \h </w:instrText>
            </w:r>
            <w:r>
              <w:rPr>
                <w:noProof/>
                <w:webHidden/>
              </w:rPr>
            </w:r>
            <w:r>
              <w:rPr>
                <w:noProof/>
                <w:webHidden/>
              </w:rPr>
              <w:fldChar w:fldCharType="separate"/>
            </w:r>
            <w:r>
              <w:rPr>
                <w:noProof/>
                <w:webHidden/>
              </w:rPr>
              <w:t>3</w:t>
            </w:r>
            <w:r>
              <w:rPr>
                <w:noProof/>
                <w:webHidden/>
              </w:rPr>
              <w:fldChar w:fldCharType="end"/>
            </w:r>
          </w:hyperlink>
        </w:p>
        <w:p w14:paraId="1B0DEF3F" w14:textId="5350A467" w:rsidR="00267836" w:rsidRDefault="00267836">
          <w:pPr>
            <w:pStyle w:val="TOC1"/>
            <w:tabs>
              <w:tab w:val="left" w:pos="480"/>
              <w:tab w:val="right" w:leader="dot" w:pos="9968"/>
            </w:tabs>
            <w:rPr>
              <w:noProof/>
            </w:rPr>
          </w:pPr>
          <w:hyperlink w:anchor="_Toc227867667" w:history="1">
            <w:r w:rsidRPr="00D53C46">
              <w:rPr>
                <w:rStyle w:val="Hyperlink"/>
                <w:noProof/>
              </w:rPr>
              <w:t>3.</w:t>
            </w:r>
            <w:r>
              <w:rPr>
                <w:noProof/>
              </w:rPr>
              <w:tab/>
            </w:r>
            <w:r w:rsidRPr="00D53C46">
              <w:rPr>
                <w:rStyle w:val="Hyperlink"/>
                <w:noProof/>
              </w:rPr>
              <w:t>Curriculum Content</w:t>
            </w:r>
            <w:r>
              <w:rPr>
                <w:noProof/>
                <w:webHidden/>
              </w:rPr>
              <w:tab/>
            </w:r>
            <w:r>
              <w:rPr>
                <w:noProof/>
                <w:webHidden/>
              </w:rPr>
              <w:fldChar w:fldCharType="begin"/>
            </w:r>
            <w:r>
              <w:rPr>
                <w:noProof/>
                <w:webHidden/>
              </w:rPr>
              <w:instrText xml:space="preserve"> PAGEREF _Toc227867667 \h </w:instrText>
            </w:r>
            <w:r>
              <w:rPr>
                <w:noProof/>
                <w:webHidden/>
              </w:rPr>
            </w:r>
            <w:r>
              <w:rPr>
                <w:noProof/>
                <w:webHidden/>
              </w:rPr>
              <w:fldChar w:fldCharType="separate"/>
            </w:r>
            <w:r>
              <w:rPr>
                <w:noProof/>
                <w:webHidden/>
              </w:rPr>
              <w:t>4</w:t>
            </w:r>
            <w:r>
              <w:rPr>
                <w:noProof/>
                <w:webHidden/>
              </w:rPr>
              <w:fldChar w:fldCharType="end"/>
            </w:r>
          </w:hyperlink>
        </w:p>
        <w:p w14:paraId="00A000F5" w14:textId="7932E0A4" w:rsidR="00267836" w:rsidRDefault="00267836">
          <w:pPr>
            <w:pStyle w:val="TOC2"/>
            <w:tabs>
              <w:tab w:val="right" w:leader="dot" w:pos="9968"/>
            </w:tabs>
            <w:rPr>
              <w:noProof/>
            </w:rPr>
          </w:pPr>
          <w:hyperlink w:anchor="_Toc227867668" w:history="1">
            <w:r w:rsidRPr="00D53C46">
              <w:rPr>
                <w:rStyle w:val="Hyperlink"/>
                <w:noProof/>
              </w:rPr>
              <w:t>3.1 What We Teach</w:t>
            </w:r>
            <w:r>
              <w:rPr>
                <w:noProof/>
                <w:webHidden/>
              </w:rPr>
              <w:tab/>
            </w:r>
            <w:r>
              <w:rPr>
                <w:noProof/>
                <w:webHidden/>
              </w:rPr>
              <w:fldChar w:fldCharType="begin"/>
            </w:r>
            <w:r>
              <w:rPr>
                <w:noProof/>
                <w:webHidden/>
              </w:rPr>
              <w:instrText xml:space="preserve"> PAGEREF _Toc227867668 \h </w:instrText>
            </w:r>
            <w:r>
              <w:rPr>
                <w:noProof/>
                <w:webHidden/>
              </w:rPr>
            </w:r>
            <w:r>
              <w:rPr>
                <w:noProof/>
                <w:webHidden/>
              </w:rPr>
              <w:fldChar w:fldCharType="separate"/>
            </w:r>
            <w:r>
              <w:rPr>
                <w:noProof/>
                <w:webHidden/>
              </w:rPr>
              <w:t>4</w:t>
            </w:r>
            <w:r>
              <w:rPr>
                <w:noProof/>
                <w:webHidden/>
              </w:rPr>
              <w:fldChar w:fldCharType="end"/>
            </w:r>
          </w:hyperlink>
        </w:p>
        <w:p w14:paraId="15516BE8" w14:textId="6456CD01" w:rsidR="00267836" w:rsidRDefault="00267836">
          <w:pPr>
            <w:pStyle w:val="TOC2"/>
            <w:tabs>
              <w:tab w:val="left" w:pos="960"/>
              <w:tab w:val="right" w:leader="dot" w:pos="9968"/>
            </w:tabs>
            <w:rPr>
              <w:noProof/>
            </w:rPr>
          </w:pPr>
          <w:hyperlink w:anchor="_Toc227867669" w:history="1">
            <w:r w:rsidRPr="00D53C46">
              <w:rPr>
                <w:rStyle w:val="Hyperlink"/>
                <w:noProof/>
              </w:rPr>
              <w:t>3.2</w:t>
            </w:r>
            <w:r>
              <w:rPr>
                <w:noProof/>
              </w:rPr>
              <w:tab/>
            </w:r>
            <w:r w:rsidRPr="00D53C46">
              <w:rPr>
                <w:rStyle w:val="Hyperlink"/>
                <w:noProof/>
              </w:rPr>
              <w:t>How We Teach RSHE</w:t>
            </w:r>
            <w:r>
              <w:rPr>
                <w:noProof/>
                <w:webHidden/>
              </w:rPr>
              <w:tab/>
            </w:r>
            <w:r>
              <w:rPr>
                <w:noProof/>
                <w:webHidden/>
              </w:rPr>
              <w:fldChar w:fldCharType="begin"/>
            </w:r>
            <w:r>
              <w:rPr>
                <w:noProof/>
                <w:webHidden/>
              </w:rPr>
              <w:instrText xml:space="preserve"> PAGEREF _Toc227867669 \h </w:instrText>
            </w:r>
            <w:r>
              <w:rPr>
                <w:noProof/>
                <w:webHidden/>
              </w:rPr>
            </w:r>
            <w:r>
              <w:rPr>
                <w:noProof/>
                <w:webHidden/>
              </w:rPr>
              <w:fldChar w:fldCharType="separate"/>
            </w:r>
            <w:r>
              <w:rPr>
                <w:noProof/>
                <w:webHidden/>
              </w:rPr>
              <w:t>4</w:t>
            </w:r>
            <w:r>
              <w:rPr>
                <w:noProof/>
                <w:webHidden/>
              </w:rPr>
              <w:fldChar w:fldCharType="end"/>
            </w:r>
          </w:hyperlink>
        </w:p>
        <w:p w14:paraId="6FA55FE6" w14:textId="30474F4B" w:rsidR="00267836" w:rsidRDefault="00267836">
          <w:pPr>
            <w:pStyle w:val="TOC2"/>
            <w:tabs>
              <w:tab w:val="right" w:leader="dot" w:pos="9968"/>
            </w:tabs>
            <w:rPr>
              <w:noProof/>
            </w:rPr>
          </w:pPr>
          <w:hyperlink w:anchor="_Toc227867670" w:history="1">
            <w:r w:rsidRPr="00D53C46">
              <w:rPr>
                <w:rStyle w:val="Hyperlink"/>
                <w:noProof/>
              </w:rPr>
              <w:t>3.3 LGBTQ+ Content</w:t>
            </w:r>
            <w:r>
              <w:rPr>
                <w:noProof/>
                <w:webHidden/>
              </w:rPr>
              <w:tab/>
            </w:r>
            <w:r>
              <w:rPr>
                <w:noProof/>
                <w:webHidden/>
              </w:rPr>
              <w:fldChar w:fldCharType="begin"/>
            </w:r>
            <w:r>
              <w:rPr>
                <w:noProof/>
                <w:webHidden/>
              </w:rPr>
              <w:instrText xml:space="preserve"> PAGEREF _Toc227867670 \h </w:instrText>
            </w:r>
            <w:r>
              <w:rPr>
                <w:noProof/>
                <w:webHidden/>
              </w:rPr>
            </w:r>
            <w:r>
              <w:rPr>
                <w:noProof/>
                <w:webHidden/>
              </w:rPr>
              <w:fldChar w:fldCharType="separate"/>
            </w:r>
            <w:r>
              <w:rPr>
                <w:noProof/>
                <w:webHidden/>
              </w:rPr>
              <w:t>4</w:t>
            </w:r>
            <w:r>
              <w:rPr>
                <w:noProof/>
                <w:webHidden/>
              </w:rPr>
              <w:fldChar w:fldCharType="end"/>
            </w:r>
          </w:hyperlink>
        </w:p>
        <w:p w14:paraId="365CDDE0" w14:textId="01CD1F39" w:rsidR="00267836" w:rsidRDefault="00267836">
          <w:pPr>
            <w:pStyle w:val="TOC2"/>
            <w:tabs>
              <w:tab w:val="right" w:leader="dot" w:pos="9968"/>
            </w:tabs>
            <w:rPr>
              <w:noProof/>
            </w:rPr>
          </w:pPr>
          <w:hyperlink w:anchor="_Toc227867671" w:history="1">
            <w:r w:rsidRPr="00D53C46">
              <w:rPr>
                <w:rStyle w:val="Hyperlink"/>
                <w:noProof/>
              </w:rPr>
              <w:t>3.4 Safeguarding and Creating a Safe Learning Environment</w:t>
            </w:r>
            <w:r>
              <w:rPr>
                <w:noProof/>
                <w:webHidden/>
              </w:rPr>
              <w:tab/>
            </w:r>
            <w:r>
              <w:rPr>
                <w:noProof/>
                <w:webHidden/>
              </w:rPr>
              <w:fldChar w:fldCharType="begin"/>
            </w:r>
            <w:r>
              <w:rPr>
                <w:noProof/>
                <w:webHidden/>
              </w:rPr>
              <w:instrText xml:space="preserve"> PAGEREF _Toc227867671 \h </w:instrText>
            </w:r>
            <w:r>
              <w:rPr>
                <w:noProof/>
                <w:webHidden/>
              </w:rPr>
            </w:r>
            <w:r>
              <w:rPr>
                <w:noProof/>
                <w:webHidden/>
              </w:rPr>
              <w:fldChar w:fldCharType="separate"/>
            </w:r>
            <w:r>
              <w:rPr>
                <w:noProof/>
                <w:webHidden/>
              </w:rPr>
              <w:t>4</w:t>
            </w:r>
            <w:r>
              <w:rPr>
                <w:noProof/>
                <w:webHidden/>
              </w:rPr>
              <w:fldChar w:fldCharType="end"/>
            </w:r>
          </w:hyperlink>
        </w:p>
        <w:p w14:paraId="23B8980B" w14:textId="1514EC8F" w:rsidR="00267836" w:rsidRDefault="00267836">
          <w:pPr>
            <w:pStyle w:val="TOC1"/>
            <w:tabs>
              <w:tab w:val="left" w:pos="480"/>
              <w:tab w:val="right" w:leader="dot" w:pos="9968"/>
            </w:tabs>
            <w:rPr>
              <w:noProof/>
            </w:rPr>
          </w:pPr>
          <w:hyperlink w:anchor="_Toc227867672" w:history="1">
            <w:r w:rsidRPr="00D53C46">
              <w:rPr>
                <w:rStyle w:val="Hyperlink"/>
                <w:noProof/>
              </w:rPr>
              <w:t>4.</w:t>
            </w:r>
            <w:r>
              <w:rPr>
                <w:noProof/>
              </w:rPr>
              <w:tab/>
            </w:r>
            <w:r w:rsidRPr="00D53C46">
              <w:rPr>
                <w:rStyle w:val="Hyperlink"/>
                <w:noProof/>
              </w:rPr>
              <w:t>Roles and Responsibilities</w:t>
            </w:r>
            <w:r>
              <w:rPr>
                <w:noProof/>
                <w:webHidden/>
              </w:rPr>
              <w:tab/>
            </w:r>
            <w:r>
              <w:rPr>
                <w:noProof/>
                <w:webHidden/>
              </w:rPr>
              <w:fldChar w:fldCharType="begin"/>
            </w:r>
            <w:r>
              <w:rPr>
                <w:noProof/>
                <w:webHidden/>
              </w:rPr>
              <w:instrText xml:space="preserve"> PAGEREF _Toc227867672 \h </w:instrText>
            </w:r>
            <w:r>
              <w:rPr>
                <w:noProof/>
                <w:webHidden/>
              </w:rPr>
            </w:r>
            <w:r>
              <w:rPr>
                <w:noProof/>
                <w:webHidden/>
              </w:rPr>
              <w:fldChar w:fldCharType="separate"/>
            </w:r>
            <w:r>
              <w:rPr>
                <w:noProof/>
                <w:webHidden/>
              </w:rPr>
              <w:t>5</w:t>
            </w:r>
            <w:r>
              <w:rPr>
                <w:noProof/>
                <w:webHidden/>
              </w:rPr>
              <w:fldChar w:fldCharType="end"/>
            </w:r>
          </w:hyperlink>
        </w:p>
        <w:p w14:paraId="7BADA447" w14:textId="1EB2E680" w:rsidR="00267836" w:rsidRDefault="00267836">
          <w:pPr>
            <w:pStyle w:val="TOC2"/>
            <w:tabs>
              <w:tab w:val="right" w:leader="dot" w:pos="9968"/>
            </w:tabs>
            <w:rPr>
              <w:noProof/>
            </w:rPr>
          </w:pPr>
          <w:hyperlink w:anchor="_Toc227867673" w:history="1">
            <w:r w:rsidRPr="00D53C46">
              <w:rPr>
                <w:rStyle w:val="Hyperlink"/>
                <w:noProof/>
              </w:rPr>
              <w:t>4.1 The Governing Body</w:t>
            </w:r>
            <w:r>
              <w:rPr>
                <w:noProof/>
                <w:webHidden/>
              </w:rPr>
              <w:tab/>
            </w:r>
            <w:r>
              <w:rPr>
                <w:noProof/>
                <w:webHidden/>
              </w:rPr>
              <w:fldChar w:fldCharType="begin"/>
            </w:r>
            <w:r>
              <w:rPr>
                <w:noProof/>
                <w:webHidden/>
              </w:rPr>
              <w:instrText xml:space="preserve"> PAGEREF _Toc227867673 \h </w:instrText>
            </w:r>
            <w:r>
              <w:rPr>
                <w:noProof/>
                <w:webHidden/>
              </w:rPr>
            </w:r>
            <w:r>
              <w:rPr>
                <w:noProof/>
                <w:webHidden/>
              </w:rPr>
              <w:fldChar w:fldCharType="separate"/>
            </w:r>
            <w:r>
              <w:rPr>
                <w:noProof/>
                <w:webHidden/>
              </w:rPr>
              <w:t>5</w:t>
            </w:r>
            <w:r>
              <w:rPr>
                <w:noProof/>
                <w:webHidden/>
              </w:rPr>
              <w:fldChar w:fldCharType="end"/>
            </w:r>
          </w:hyperlink>
        </w:p>
        <w:p w14:paraId="4F84202B" w14:textId="7B1DE838" w:rsidR="00267836" w:rsidRDefault="00267836">
          <w:pPr>
            <w:pStyle w:val="TOC2"/>
            <w:tabs>
              <w:tab w:val="right" w:leader="dot" w:pos="9968"/>
            </w:tabs>
            <w:rPr>
              <w:noProof/>
            </w:rPr>
          </w:pPr>
          <w:hyperlink w:anchor="_Toc227867674" w:history="1">
            <w:r w:rsidRPr="00D53C46">
              <w:rPr>
                <w:rStyle w:val="Hyperlink"/>
                <w:noProof/>
              </w:rPr>
              <w:t>4.2 The</w:t>
            </w:r>
            <w:r w:rsidRPr="00D53C46">
              <w:rPr>
                <w:rStyle w:val="Hyperlink"/>
                <w:rFonts w:ascii="Calibri" w:hAnsi="Calibri" w:cs="Calibri"/>
                <w:noProof/>
              </w:rPr>
              <w:t> </w:t>
            </w:r>
            <w:r w:rsidRPr="00D53C46">
              <w:rPr>
                <w:rStyle w:val="Hyperlink"/>
                <w:noProof/>
              </w:rPr>
              <w:t>Principal:</w:t>
            </w:r>
            <w:r>
              <w:rPr>
                <w:noProof/>
                <w:webHidden/>
              </w:rPr>
              <w:tab/>
            </w:r>
            <w:r>
              <w:rPr>
                <w:noProof/>
                <w:webHidden/>
              </w:rPr>
              <w:fldChar w:fldCharType="begin"/>
            </w:r>
            <w:r>
              <w:rPr>
                <w:noProof/>
                <w:webHidden/>
              </w:rPr>
              <w:instrText xml:space="preserve"> PAGEREF _Toc227867674 \h </w:instrText>
            </w:r>
            <w:r>
              <w:rPr>
                <w:noProof/>
                <w:webHidden/>
              </w:rPr>
            </w:r>
            <w:r>
              <w:rPr>
                <w:noProof/>
                <w:webHidden/>
              </w:rPr>
              <w:fldChar w:fldCharType="separate"/>
            </w:r>
            <w:r>
              <w:rPr>
                <w:noProof/>
                <w:webHidden/>
              </w:rPr>
              <w:t>5</w:t>
            </w:r>
            <w:r>
              <w:rPr>
                <w:noProof/>
                <w:webHidden/>
              </w:rPr>
              <w:fldChar w:fldCharType="end"/>
            </w:r>
          </w:hyperlink>
        </w:p>
        <w:p w14:paraId="1AD2EC83" w14:textId="756869D8" w:rsidR="00267836" w:rsidRDefault="00267836">
          <w:pPr>
            <w:pStyle w:val="TOC2"/>
            <w:tabs>
              <w:tab w:val="right" w:leader="dot" w:pos="9968"/>
            </w:tabs>
            <w:rPr>
              <w:noProof/>
            </w:rPr>
          </w:pPr>
          <w:hyperlink w:anchor="_Toc227867675" w:history="1">
            <w:r w:rsidRPr="00D53C46">
              <w:rPr>
                <w:rStyle w:val="Hyperlink"/>
                <w:noProof/>
              </w:rPr>
              <w:t>4.3 PSHE/RSHE Lead</w:t>
            </w:r>
            <w:r w:rsidRPr="00D53C46">
              <w:rPr>
                <w:rStyle w:val="Hyperlink"/>
                <w:rFonts w:ascii="Calibri" w:hAnsi="Calibri" w:cs="Calibri"/>
                <w:noProof/>
              </w:rPr>
              <w:t> </w:t>
            </w:r>
            <w:r w:rsidRPr="00D53C46">
              <w:rPr>
                <w:rStyle w:val="Hyperlink"/>
                <w:noProof/>
              </w:rPr>
              <w:t>and Trust lead for Personal Development</w:t>
            </w:r>
            <w:r>
              <w:rPr>
                <w:noProof/>
                <w:webHidden/>
              </w:rPr>
              <w:tab/>
            </w:r>
            <w:r>
              <w:rPr>
                <w:noProof/>
                <w:webHidden/>
              </w:rPr>
              <w:fldChar w:fldCharType="begin"/>
            </w:r>
            <w:r>
              <w:rPr>
                <w:noProof/>
                <w:webHidden/>
              </w:rPr>
              <w:instrText xml:space="preserve"> PAGEREF _Toc227867675 \h </w:instrText>
            </w:r>
            <w:r>
              <w:rPr>
                <w:noProof/>
                <w:webHidden/>
              </w:rPr>
            </w:r>
            <w:r>
              <w:rPr>
                <w:noProof/>
                <w:webHidden/>
              </w:rPr>
              <w:fldChar w:fldCharType="separate"/>
            </w:r>
            <w:r>
              <w:rPr>
                <w:noProof/>
                <w:webHidden/>
              </w:rPr>
              <w:t>5</w:t>
            </w:r>
            <w:r>
              <w:rPr>
                <w:noProof/>
                <w:webHidden/>
              </w:rPr>
              <w:fldChar w:fldCharType="end"/>
            </w:r>
          </w:hyperlink>
        </w:p>
        <w:p w14:paraId="28C81DBB" w14:textId="4E29FC71" w:rsidR="00267836" w:rsidRDefault="00267836">
          <w:pPr>
            <w:pStyle w:val="TOC2"/>
            <w:tabs>
              <w:tab w:val="right" w:leader="dot" w:pos="9968"/>
            </w:tabs>
            <w:rPr>
              <w:noProof/>
            </w:rPr>
          </w:pPr>
          <w:hyperlink w:anchor="_Toc227867676" w:history="1">
            <w:r w:rsidRPr="00D53C46">
              <w:rPr>
                <w:rStyle w:val="Hyperlink"/>
                <w:noProof/>
              </w:rPr>
              <w:t>4.4 All Staff</w:t>
            </w:r>
            <w:r>
              <w:rPr>
                <w:noProof/>
                <w:webHidden/>
              </w:rPr>
              <w:tab/>
            </w:r>
            <w:r>
              <w:rPr>
                <w:noProof/>
                <w:webHidden/>
              </w:rPr>
              <w:fldChar w:fldCharType="begin"/>
            </w:r>
            <w:r>
              <w:rPr>
                <w:noProof/>
                <w:webHidden/>
              </w:rPr>
              <w:instrText xml:space="preserve"> PAGEREF _Toc227867676 \h </w:instrText>
            </w:r>
            <w:r>
              <w:rPr>
                <w:noProof/>
                <w:webHidden/>
              </w:rPr>
            </w:r>
            <w:r>
              <w:rPr>
                <w:noProof/>
                <w:webHidden/>
              </w:rPr>
              <w:fldChar w:fldCharType="separate"/>
            </w:r>
            <w:r>
              <w:rPr>
                <w:noProof/>
                <w:webHidden/>
              </w:rPr>
              <w:t>5</w:t>
            </w:r>
            <w:r>
              <w:rPr>
                <w:noProof/>
                <w:webHidden/>
              </w:rPr>
              <w:fldChar w:fldCharType="end"/>
            </w:r>
          </w:hyperlink>
        </w:p>
        <w:p w14:paraId="202954FE" w14:textId="41CAAAFA" w:rsidR="00267836" w:rsidRDefault="00267836">
          <w:pPr>
            <w:pStyle w:val="TOC2"/>
            <w:tabs>
              <w:tab w:val="right" w:leader="dot" w:pos="9968"/>
            </w:tabs>
            <w:rPr>
              <w:noProof/>
            </w:rPr>
          </w:pPr>
          <w:hyperlink w:anchor="_Toc227867677" w:history="1">
            <w:r w:rsidRPr="00D53C46">
              <w:rPr>
                <w:rStyle w:val="Hyperlink"/>
                <w:noProof/>
              </w:rPr>
              <w:t>4.5 Pupils</w:t>
            </w:r>
            <w:r>
              <w:rPr>
                <w:noProof/>
                <w:webHidden/>
              </w:rPr>
              <w:tab/>
            </w:r>
            <w:r>
              <w:rPr>
                <w:noProof/>
                <w:webHidden/>
              </w:rPr>
              <w:fldChar w:fldCharType="begin"/>
            </w:r>
            <w:r>
              <w:rPr>
                <w:noProof/>
                <w:webHidden/>
              </w:rPr>
              <w:instrText xml:space="preserve"> PAGEREF _Toc227867677 \h </w:instrText>
            </w:r>
            <w:r>
              <w:rPr>
                <w:noProof/>
                <w:webHidden/>
              </w:rPr>
            </w:r>
            <w:r>
              <w:rPr>
                <w:noProof/>
                <w:webHidden/>
              </w:rPr>
              <w:fldChar w:fldCharType="separate"/>
            </w:r>
            <w:r>
              <w:rPr>
                <w:noProof/>
                <w:webHidden/>
              </w:rPr>
              <w:t>5</w:t>
            </w:r>
            <w:r>
              <w:rPr>
                <w:noProof/>
                <w:webHidden/>
              </w:rPr>
              <w:fldChar w:fldCharType="end"/>
            </w:r>
          </w:hyperlink>
        </w:p>
        <w:p w14:paraId="6CAE67BE" w14:textId="1025A3A2" w:rsidR="00267836" w:rsidRDefault="00267836">
          <w:pPr>
            <w:pStyle w:val="TOC1"/>
            <w:tabs>
              <w:tab w:val="right" w:leader="dot" w:pos="9968"/>
            </w:tabs>
            <w:rPr>
              <w:noProof/>
            </w:rPr>
          </w:pPr>
          <w:hyperlink w:anchor="_Toc227867678" w:history="1">
            <w:r w:rsidRPr="00D53C46">
              <w:rPr>
                <w:rStyle w:val="Hyperlink"/>
                <w:noProof/>
              </w:rPr>
              <w:t>5. Parents' and Carers' Rights and Engagement</w:t>
            </w:r>
            <w:r>
              <w:rPr>
                <w:noProof/>
                <w:webHidden/>
              </w:rPr>
              <w:tab/>
            </w:r>
            <w:r>
              <w:rPr>
                <w:noProof/>
                <w:webHidden/>
              </w:rPr>
              <w:fldChar w:fldCharType="begin"/>
            </w:r>
            <w:r>
              <w:rPr>
                <w:noProof/>
                <w:webHidden/>
              </w:rPr>
              <w:instrText xml:space="preserve"> PAGEREF _Toc227867678 \h </w:instrText>
            </w:r>
            <w:r>
              <w:rPr>
                <w:noProof/>
                <w:webHidden/>
              </w:rPr>
            </w:r>
            <w:r>
              <w:rPr>
                <w:noProof/>
                <w:webHidden/>
              </w:rPr>
              <w:fldChar w:fldCharType="separate"/>
            </w:r>
            <w:r>
              <w:rPr>
                <w:noProof/>
                <w:webHidden/>
              </w:rPr>
              <w:t>6</w:t>
            </w:r>
            <w:r>
              <w:rPr>
                <w:noProof/>
                <w:webHidden/>
              </w:rPr>
              <w:fldChar w:fldCharType="end"/>
            </w:r>
          </w:hyperlink>
        </w:p>
        <w:p w14:paraId="79CECB32" w14:textId="08ECD0AA" w:rsidR="00267836" w:rsidRDefault="00267836">
          <w:pPr>
            <w:pStyle w:val="TOC2"/>
            <w:tabs>
              <w:tab w:val="right" w:leader="dot" w:pos="9968"/>
            </w:tabs>
            <w:rPr>
              <w:noProof/>
            </w:rPr>
          </w:pPr>
          <w:hyperlink w:anchor="_Toc227867679" w:history="1">
            <w:r w:rsidRPr="00D53C46">
              <w:rPr>
                <w:rStyle w:val="Hyperlink"/>
                <w:noProof/>
              </w:rPr>
              <w:t>5.1 Proactive Engagement</w:t>
            </w:r>
            <w:r>
              <w:rPr>
                <w:noProof/>
                <w:webHidden/>
              </w:rPr>
              <w:tab/>
            </w:r>
            <w:r>
              <w:rPr>
                <w:noProof/>
                <w:webHidden/>
              </w:rPr>
              <w:fldChar w:fldCharType="begin"/>
            </w:r>
            <w:r>
              <w:rPr>
                <w:noProof/>
                <w:webHidden/>
              </w:rPr>
              <w:instrText xml:space="preserve"> PAGEREF _Toc227867679 \h </w:instrText>
            </w:r>
            <w:r>
              <w:rPr>
                <w:noProof/>
                <w:webHidden/>
              </w:rPr>
            </w:r>
            <w:r>
              <w:rPr>
                <w:noProof/>
                <w:webHidden/>
              </w:rPr>
              <w:fldChar w:fldCharType="separate"/>
            </w:r>
            <w:r>
              <w:rPr>
                <w:noProof/>
                <w:webHidden/>
              </w:rPr>
              <w:t>6</w:t>
            </w:r>
            <w:r>
              <w:rPr>
                <w:noProof/>
                <w:webHidden/>
              </w:rPr>
              <w:fldChar w:fldCharType="end"/>
            </w:r>
          </w:hyperlink>
        </w:p>
        <w:p w14:paraId="0D564204" w14:textId="2B71C957" w:rsidR="00267836" w:rsidRDefault="00267836">
          <w:pPr>
            <w:pStyle w:val="TOC2"/>
            <w:tabs>
              <w:tab w:val="right" w:leader="dot" w:pos="9968"/>
            </w:tabs>
            <w:rPr>
              <w:noProof/>
            </w:rPr>
          </w:pPr>
          <w:hyperlink w:anchor="_Toc227867680" w:history="1">
            <w:r w:rsidRPr="00D53C46">
              <w:rPr>
                <w:rStyle w:val="Hyperlink"/>
                <w:noProof/>
              </w:rPr>
              <w:t>5.2 Right to Withdraw from Sex Education</w:t>
            </w:r>
            <w:r>
              <w:rPr>
                <w:noProof/>
                <w:webHidden/>
              </w:rPr>
              <w:tab/>
            </w:r>
            <w:r>
              <w:rPr>
                <w:noProof/>
                <w:webHidden/>
              </w:rPr>
              <w:fldChar w:fldCharType="begin"/>
            </w:r>
            <w:r>
              <w:rPr>
                <w:noProof/>
                <w:webHidden/>
              </w:rPr>
              <w:instrText xml:space="preserve"> PAGEREF _Toc227867680 \h </w:instrText>
            </w:r>
            <w:r>
              <w:rPr>
                <w:noProof/>
                <w:webHidden/>
              </w:rPr>
            </w:r>
            <w:r>
              <w:rPr>
                <w:noProof/>
                <w:webHidden/>
              </w:rPr>
              <w:fldChar w:fldCharType="separate"/>
            </w:r>
            <w:r>
              <w:rPr>
                <w:noProof/>
                <w:webHidden/>
              </w:rPr>
              <w:t>6</w:t>
            </w:r>
            <w:r>
              <w:rPr>
                <w:noProof/>
                <w:webHidden/>
              </w:rPr>
              <w:fldChar w:fldCharType="end"/>
            </w:r>
          </w:hyperlink>
        </w:p>
        <w:p w14:paraId="412F48E1" w14:textId="5C9D8322" w:rsidR="00267836" w:rsidRDefault="00267836">
          <w:pPr>
            <w:pStyle w:val="TOC1"/>
            <w:tabs>
              <w:tab w:val="right" w:leader="dot" w:pos="9968"/>
            </w:tabs>
            <w:rPr>
              <w:noProof/>
            </w:rPr>
          </w:pPr>
          <w:hyperlink w:anchor="_Toc227867681" w:history="1">
            <w:r w:rsidRPr="00D53C46">
              <w:rPr>
                <w:rStyle w:val="Hyperlink"/>
                <w:noProof/>
              </w:rPr>
              <w:t>6. Staff Training and Support</w:t>
            </w:r>
            <w:r>
              <w:rPr>
                <w:noProof/>
                <w:webHidden/>
              </w:rPr>
              <w:tab/>
            </w:r>
            <w:r>
              <w:rPr>
                <w:noProof/>
                <w:webHidden/>
              </w:rPr>
              <w:fldChar w:fldCharType="begin"/>
            </w:r>
            <w:r>
              <w:rPr>
                <w:noProof/>
                <w:webHidden/>
              </w:rPr>
              <w:instrText xml:space="preserve"> PAGEREF _Toc227867681 \h </w:instrText>
            </w:r>
            <w:r>
              <w:rPr>
                <w:noProof/>
                <w:webHidden/>
              </w:rPr>
            </w:r>
            <w:r>
              <w:rPr>
                <w:noProof/>
                <w:webHidden/>
              </w:rPr>
              <w:fldChar w:fldCharType="separate"/>
            </w:r>
            <w:r>
              <w:rPr>
                <w:noProof/>
                <w:webHidden/>
              </w:rPr>
              <w:t>6</w:t>
            </w:r>
            <w:r>
              <w:rPr>
                <w:noProof/>
                <w:webHidden/>
              </w:rPr>
              <w:fldChar w:fldCharType="end"/>
            </w:r>
          </w:hyperlink>
        </w:p>
        <w:p w14:paraId="4E0BA6C5" w14:textId="58A011B4" w:rsidR="00267836" w:rsidRDefault="00267836">
          <w:pPr>
            <w:pStyle w:val="TOC1"/>
            <w:tabs>
              <w:tab w:val="right" w:leader="dot" w:pos="9968"/>
            </w:tabs>
            <w:rPr>
              <w:noProof/>
            </w:rPr>
          </w:pPr>
          <w:hyperlink w:anchor="_Toc227867682" w:history="1">
            <w:r w:rsidRPr="00D53C46">
              <w:rPr>
                <w:rStyle w:val="Hyperlink"/>
                <w:noProof/>
              </w:rPr>
              <w:t>7. Safeguarding</w:t>
            </w:r>
            <w:r>
              <w:rPr>
                <w:noProof/>
                <w:webHidden/>
              </w:rPr>
              <w:tab/>
            </w:r>
            <w:r>
              <w:rPr>
                <w:noProof/>
                <w:webHidden/>
              </w:rPr>
              <w:fldChar w:fldCharType="begin"/>
            </w:r>
            <w:r>
              <w:rPr>
                <w:noProof/>
                <w:webHidden/>
              </w:rPr>
              <w:instrText xml:space="preserve"> PAGEREF _Toc227867682 \h </w:instrText>
            </w:r>
            <w:r>
              <w:rPr>
                <w:noProof/>
                <w:webHidden/>
              </w:rPr>
            </w:r>
            <w:r>
              <w:rPr>
                <w:noProof/>
                <w:webHidden/>
              </w:rPr>
              <w:fldChar w:fldCharType="separate"/>
            </w:r>
            <w:r>
              <w:rPr>
                <w:noProof/>
                <w:webHidden/>
              </w:rPr>
              <w:t>7</w:t>
            </w:r>
            <w:r>
              <w:rPr>
                <w:noProof/>
                <w:webHidden/>
              </w:rPr>
              <w:fldChar w:fldCharType="end"/>
            </w:r>
          </w:hyperlink>
        </w:p>
        <w:p w14:paraId="3009B4E6" w14:textId="56F95C7D" w:rsidR="00267836" w:rsidRDefault="00267836">
          <w:pPr>
            <w:pStyle w:val="TOC1"/>
            <w:tabs>
              <w:tab w:val="right" w:leader="dot" w:pos="9968"/>
            </w:tabs>
            <w:rPr>
              <w:noProof/>
            </w:rPr>
          </w:pPr>
          <w:hyperlink w:anchor="_Toc227867683" w:history="1">
            <w:r w:rsidRPr="00D53C46">
              <w:rPr>
                <w:rStyle w:val="Hyperlink"/>
                <w:noProof/>
              </w:rPr>
              <w:t>8. Monitoring, Evaluation and Review</w:t>
            </w:r>
            <w:r>
              <w:rPr>
                <w:noProof/>
                <w:webHidden/>
              </w:rPr>
              <w:tab/>
            </w:r>
            <w:r>
              <w:rPr>
                <w:noProof/>
                <w:webHidden/>
              </w:rPr>
              <w:fldChar w:fldCharType="begin"/>
            </w:r>
            <w:r>
              <w:rPr>
                <w:noProof/>
                <w:webHidden/>
              </w:rPr>
              <w:instrText xml:space="preserve"> PAGEREF _Toc227867683 \h </w:instrText>
            </w:r>
            <w:r>
              <w:rPr>
                <w:noProof/>
                <w:webHidden/>
              </w:rPr>
            </w:r>
            <w:r>
              <w:rPr>
                <w:noProof/>
                <w:webHidden/>
              </w:rPr>
              <w:fldChar w:fldCharType="separate"/>
            </w:r>
            <w:r>
              <w:rPr>
                <w:noProof/>
                <w:webHidden/>
              </w:rPr>
              <w:t>7</w:t>
            </w:r>
            <w:r>
              <w:rPr>
                <w:noProof/>
                <w:webHidden/>
              </w:rPr>
              <w:fldChar w:fldCharType="end"/>
            </w:r>
          </w:hyperlink>
        </w:p>
        <w:p w14:paraId="7F6DB384" w14:textId="2BF86AB5" w:rsidR="00267836" w:rsidRDefault="00267836">
          <w:pPr>
            <w:pStyle w:val="TOC2"/>
            <w:tabs>
              <w:tab w:val="right" w:leader="dot" w:pos="9968"/>
            </w:tabs>
            <w:rPr>
              <w:noProof/>
            </w:rPr>
          </w:pPr>
          <w:hyperlink w:anchor="_Toc227867684" w:history="1">
            <w:r w:rsidRPr="00D53C46">
              <w:rPr>
                <w:rStyle w:val="Hyperlink"/>
                <w:noProof/>
              </w:rPr>
              <w:t>8.1</w:t>
            </w:r>
            <w:r w:rsidRPr="00D53C46">
              <w:rPr>
                <w:rStyle w:val="Hyperlink"/>
                <w:rFonts w:ascii="Calibri" w:hAnsi="Calibri" w:cs="Calibri"/>
                <w:noProof/>
              </w:rPr>
              <w:t> </w:t>
            </w:r>
            <w:r w:rsidRPr="00D53C46">
              <w:rPr>
                <w:rStyle w:val="Hyperlink"/>
                <w:noProof/>
              </w:rPr>
              <w:t>Monitoring and Evaluation</w:t>
            </w:r>
            <w:r>
              <w:rPr>
                <w:noProof/>
                <w:webHidden/>
              </w:rPr>
              <w:tab/>
            </w:r>
            <w:r>
              <w:rPr>
                <w:noProof/>
                <w:webHidden/>
              </w:rPr>
              <w:fldChar w:fldCharType="begin"/>
            </w:r>
            <w:r>
              <w:rPr>
                <w:noProof/>
                <w:webHidden/>
              </w:rPr>
              <w:instrText xml:space="preserve"> PAGEREF _Toc227867684 \h </w:instrText>
            </w:r>
            <w:r>
              <w:rPr>
                <w:noProof/>
                <w:webHidden/>
              </w:rPr>
            </w:r>
            <w:r>
              <w:rPr>
                <w:noProof/>
                <w:webHidden/>
              </w:rPr>
              <w:fldChar w:fldCharType="separate"/>
            </w:r>
            <w:r>
              <w:rPr>
                <w:noProof/>
                <w:webHidden/>
              </w:rPr>
              <w:t>7</w:t>
            </w:r>
            <w:r>
              <w:rPr>
                <w:noProof/>
                <w:webHidden/>
              </w:rPr>
              <w:fldChar w:fldCharType="end"/>
            </w:r>
          </w:hyperlink>
        </w:p>
        <w:p w14:paraId="2E8CD899" w14:textId="69B5AA58" w:rsidR="00267836" w:rsidRDefault="00267836">
          <w:pPr>
            <w:pStyle w:val="TOC2"/>
            <w:tabs>
              <w:tab w:val="right" w:leader="dot" w:pos="9968"/>
            </w:tabs>
            <w:rPr>
              <w:noProof/>
            </w:rPr>
          </w:pPr>
          <w:hyperlink w:anchor="_Toc227867685" w:history="1">
            <w:r w:rsidRPr="00D53C46">
              <w:rPr>
                <w:rStyle w:val="Hyperlink"/>
                <w:noProof/>
              </w:rPr>
              <w:t>8.2 Policy Review</w:t>
            </w:r>
            <w:r>
              <w:rPr>
                <w:noProof/>
                <w:webHidden/>
              </w:rPr>
              <w:tab/>
            </w:r>
            <w:r>
              <w:rPr>
                <w:noProof/>
                <w:webHidden/>
              </w:rPr>
              <w:fldChar w:fldCharType="begin"/>
            </w:r>
            <w:r>
              <w:rPr>
                <w:noProof/>
                <w:webHidden/>
              </w:rPr>
              <w:instrText xml:space="preserve"> PAGEREF _Toc227867685 \h </w:instrText>
            </w:r>
            <w:r>
              <w:rPr>
                <w:noProof/>
                <w:webHidden/>
              </w:rPr>
            </w:r>
            <w:r>
              <w:rPr>
                <w:noProof/>
                <w:webHidden/>
              </w:rPr>
              <w:fldChar w:fldCharType="separate"/>
            </w:r>
            <w:r>
              <w:rPr>
                <w:noProof/>
                <w:webHidden/>
              </w:rPr>
              <w:t>7</w:t>
            </w:r>
            <w:r>
              <w:rPr>
                <w:noProof/>
                <w:webHidden/>
              </w:rPr>
              <w:fldChar w:fldCharType="end"/>
            </w:r>
          </w:hyperlink>
        </w:p>
        <w:p w14:paraId="6C5E32FB" w14:textId="4B095196" w:rsidR="00267836" w:rsidRDefault="00267836">
          <w:pPr>
            <w:pStyle w:val="TOC1"/>
            <w:tabs>
              <w:tab w:val="right" w:leader="dot" w:pos="9968"/>
            </w:tabs>
            <w:rPr>
              <w:noProof/>
            </w:rPr>
          </w:pPr>
          <w:hyperlink w:anchor="_Toc227867686" w:history="1">
            <w:r w:rsidRPr="00D53C46">
              <w:rPr>
                <w:rStyle w:val="Hyperlink"/>
                <w:noProof/>
              </w:rPr>
              <w:t>9. Links to Other Policies</w:t>
            </w:r>
            <w:r>
              <w:rPr>
                <w:noProof/>
                <w:webHidden/>
              </w:rPr>
              <w:tab/>
            </w:r>
            <w:r>
              <w:rPr>
                <w:noProof/>
                <w:webHidden/>
              </w:rPr>
              <w:fldChar w:fldCharType="begin"/>
            </w:r>
            <w:r>
              <w:rPr>
                <w:noProof/>
                <w:webHidden/>
              </w:rPr>
              <w:instrText xml:space="preserve"> PAGEREF _Toc227867686 \h </w:instrText>
            </w:r>
            <w:r>
              <w:rPr>
                <w:noProof/>
                <w:webHidden/>
              </w:rPr>
            </w:r>
            <w:r>
              <w:rPr>
                <w:noProof/>
                <w:webHidden/>
              </w:rPr>
              <w:fldChar w:fldCharType="separate"/>
            </w:r>
            <w:r>
              <w:rPr>
                <w:noProof/>
                <w:webHidden/>
              </w:rPr>
              <w:t>8</w:t>
            </w:r>
            <w:r>
              <w:rPr>
                <w:noProof/>
                <w:webHidden/>
              </w:rPr>
              <w:fldChar w:fldCharType="end"/>
            </w:r>
          </w:hyperlink>
        </w:p>
        <w:p w14:paraId="74D6B95F" w14:textId="71171971" w:rsidR="00267836" w:rsidRDefault="00267836">
          <w:pPr>
            <w:pStyle w:val="TOC1"/>
            <w:tabs>
              <w:tab w:val="right" w:leader="dot" w:pos="9968"/>
            </w:tabs>
            <w:rPr>
              <w:noProof/>
            </w:rPr>
          </w:pPr>
          <w:hyperlink w:anchor="_Toc227867687" w:history="1">
            <w:r w:rsidRPr="00D53C46">
              <w:rPr>
                <w:rStyle w:val="Hyperlink"/>
                <w:noProof/>
              </w:rPr>
              <w:t>10. Further Information and Support</w:t>
            </w:r>
            <w:r>
              <w:rPr>
                <w:noProof/>
                <w:webHidden/>
              </w:rPr>
              <w:tab/>
            </w:r>
            <w:r>
              <w:rPr>
                <w:noProof/>
                <w:webHidden/>
              </w:rPr>
              <w:fldChar w:fldCharType="begin"/>
            </w:r>
            <w:r>
              <w:rPr>
                <w:noProof/>
                <w:webHidden/>
              </w:rPr>
              <w:instrText xml:space="preserve"> PAGEREF _Toc227867687 \h </w:instrText>
            </w:r>
            <w:r>
              <w:rPr>
                <w:noProof/>
                <w:webHidden/>
              </w:rPr>
            </w:r>
            <w:r>
              <w:rPr>
                <w:noProof/>
                <w:webHidden/>
              </w:rPr>
              <w:fldChar w:fldCharType="separate"/>
            </w:r>
            <w:r>
              <w:rPr>
                <w:noProof/>
                <w:webHidden/>
              </w:rPr>
              <w:t>8</w:t>
            </w:r>
            <w:r>
              <w:rPr>
                <w:noProof/>
                <w:webHidden/>
              </w:rPr>
              <w:fldChar w:fldCharType="end"/>
            </w:r>
          </w:hyperlink>
        </w:p>
        <w:p w14:paraId="5CE33724" w14:textId="6CD0018E" w:rsidR="00A6098E" w:rsidRPr="00267836" w:rsidRDefault="00267836">
          <w:r>
            <w:rPr>
              <w:b/>
              <w:bCs/>
            </w:rPr>
            <w:fldChar w:fldCharType="end"/>
          </w:r>
        </w:p>
      </w:sdtContent>
    </w:sdt>
    <w:p w14:paraId="5FBF52F9" w14:textId="77777777" w:rsidR="00BF1132" w:rsidRPr="00BF1132" w:rsidRDefault="00BF1132" w:rsidP="00BF1132">
      <w:pPr>
        <w:tabs>
          <w:tab w:val="left" w:pos="5760"/>
        </w:tabs>
        <w:rPr>
          <w:sz w:val="22"/>
          <w:szCs w:val="22"/>
        </w:rPr>
      </w:pPr>
      <w:r w:rsidRPr="00BF1132">
        <w:rPr>
          <w:rFonts w:ascii="Calibri" w:hAnsi="Calibri" w:cs="Calibri"/>
          <w:sz w:val="22"/>
          <w:szCs w:val="22"/>
        </w:rPr>
        <w:t> </w:t>
      </w:r>
    </w:p>
    <w:p w14:paraId="30993EDA" w14:textId="45729B7F" w:rsidR="00BF1132" w:rsidRPr="004B7998" w:rsidRDefault="00BF1132" w:rsidP="00BF1132">
      <w:pPr>
        <w:pStyle w:val="Heading1"/>
        <w:numPr>
          <w:ilvl w:val="0"/>
          <w:numId w:val="20"/>
        </w:numPr>
        <w:ind w:left="284"/>
        <w:rPr>
          <w:rFonts w:ascii="Calibri" w:hAnsi="Calibri" w:cs="Calibri"/>
        </w:rPr>
      </w:pPr>
      <w:bookmarkStart w:id="0" w:name="_Toc227867665"/>
      <w:r w:rsidRPr="00BF1132">
        <w:t>Introduction and Policy Statement</w:t>
      </w:r>
      <w:bookmarkEnd w:id="0"/>
      <w:r w:rsidRPr="00BF1132">
        <w:rPr>
          <w:rFonts w:ascii="Calibri" w:hAnsi="Calibri" w:cs="Calibri"/>
        </w:rPr>
        <w:t> </w:t>
      </w:r>
    </w:p>
    <w:p w14:paraId="0A712C39" w14:textId="77777777" w:rsidR="00BF1132" w:rsidRPr="00BF1132" w:rsidRDefault="00BF1132" w:rsidP="00BF1132">
      <w:pPr>
        <w:tabs>
          <w:tab w:val="left" w:pos="5760"/>
        </w:tabs>
        <w:rPr>
          <w:sz w:val="22"/>
          <w:szCs w:val="22"/>
        </w:rPr>
      </w:pPr>
      <w:r w:rsidRPr="00BF1132">
        <w:rPr>
          <w:sz w:val="22"/>
          <w:szCs w:val="22"/>
        </w:rPr>
        <w:t>At</w:t>
      </w:r>
      <w:r w:rsidRPr="00BF1132">
        <w:rPr>
          <w:rFonts w:ascii="Calibri" w:hAnsi="Calibri" w:cs="Calibri"/>
          <w:sz w:val="22"/>
          <w:szCs w:val="22"/>
        </w:rPr>
        <w:t> </w:t>
      </w:r>
      <w:r w:rsidRPr="00BF1132">
        <w:rPr>
          <w:sz w:val="22"/>
          <w:szCs w:val="22"/>
        </w:rPr>
        <w:t>ACET Academies, we are committed to providing high-quality Relationships, Sex and Health Education (RSHE) that supports our pupils' personal development and prepares them for life in modern Britain.</w:t>
      </w:r>
      <w:r w:rsidRPr="00BF1132">
        <w:rPr>
          <w:rFonts w:ascii="Calibri" w:hAnsi="Calibri" w:cs="Calibri"/>
          <w:sz w:val="22"/>
          <w:szCs w:val="22"/>
        </w:rPr>
        <w:t> </w:t>
      </w:r>
    </w:p>
    <w:p w14:paraId="32BA3F81" w14:textId="77777777" w:rsidR="00BF1132" w:rsidRPr="00BF1132" w:rsidRDefault="00BF1132" w:rsidP="00BF1132">
      <w:pPr>
        <w:tabs>
          <w:tab w:val="left" w:pos="5760"/>
        </w:tabs>
        <w:rPr>
          <w:sz w:val="22"/>
          <w:szCs w:val="22"/>
        </w:rPr>
      </w:pPr>
      <w:r w:rsidRPr="00BF1132">
        <w:rPr>
          <w:sz w:val="22"/>
          <w:szCs w:val="22"/>
        </w:rPr>
        <w:t>All schools with a secondary phase need to provide relationships and sex education (RSE) and health education. This policy sets out our approach to delivering statutory RSHE in line with the Department for Education's guidance, which comes into effect from September 2026. Our RSHE curriculum is designed to:</w:t>
      </w:r>
      <w:r w:rsidRPr="00BF1132">
        <w:rPr>
          <w:rFonts w:ascii="Calibri" w:hAnsi="Calibri" w:cs="Calibri"/>
          <w:sz w:val="22"/>
          <w:szCs w:val="22"/>
        </w:rPr>
        <w:t> </w:t>
      </w:r>
    </w:p>
    <w:p w14:paraId="2E230591" w14:textId="77777777" w:rsidR="00BF1132" w:rsidRPr="00BF1132" w:rsidRDefault="00BF1132" w:rsidP="00BF1132">
      <w:pPr>
        <w:tabs>
          <w:tab w:val="left" w:pos="5760"/>
        </w:tabs>
        <w:rPr>
          <w:sz w:val="22"/>
          <w:szCs w:val="22"/>
        </w:rPr>
      </w:pPr>
      <w:r w:rsidRPr="00BF1132">
        <w:rPr>
          <w:sz w:val="22"/>
          <w:szCs w:val="22"/>
        </w:rPr>
        <w:t>Equip pupils with the knowledge and skills they need to keep themselves safe, healthy and to thrive in their relationships</w:t>
      </w:r>
      <w:r w:rsidRPr="00BF1132">
        <w:rPr>
          <w:rFonts w:ascii="Calibri" w:hAnsi="Calibri" w:cs="Calibri"/>
          <w:sz w:val="22"/>
          <w:szCs w:val="22"/>
        </w:rPr>
        <w:t> </w:t>
      </w:r>
    </w:p>
    <w:p w14:paraId="10994D04" w14:textId="77777777" w:rsidR="00BF1132" w:rsidRPr="00BF1132" w:rsidRDefault="00BF1132" w:rsidP="00BF1132">
      <w:pPr>
        <w:tabs>
          <w:tab w:val="left" w:pos="5760"/>
        </w:tabs>
        <w:rPr>
          <w:sz w:val="22"/>
          <w:szCs w:val="22"/>
        </w:rPr>
      </w:pPr>
      <w:r w:rsidRPr="00BF1132">
        <w:rPr>
          <w:sz w:val="22"/>
          <w:szCs w:val="22"/>
        </w:rPr>
        <w:t>Prepare pupils for the opportunities,</w:t>
      </w:r>
      <w:r w:rsidRPr="00BF1132">
        <w:rPr>
          <w:rFonts w:ascii="Calibri" w:hAnsi="Calibri" w:cs="Calibri"/>
          <w:sz w:val="22"/>
          <w:szCs w:val="22"/>
        </w:rPr>
        <w:t> </w:t>
      </w:r>
      <w:r w:rsidRPr="00BF1132">
        <w:rPr>
          <w:sz w:val="22"/>
          <w:szCs w:val="22"/>
        </w:rPr>
        <w:t>responsibilities</w:t>
      </w:r>
      <w:r w:rsidRPr="00BF1132">
        <w:rPr>
          <w:rFonts w:ascii="Calibri" w:hAnsi="Calibri" w:cs="Calibri"/>
          <w:sz w:val="22"/>
          <w:szCs w:val="22"/>
        </w:rPr>
        <w:t> </w:t>
      </w:r>
      <w:r w:rsidRPr="00BF1132">
        <w:rPr>
          <w:sz w:val="22"/>
          <w:szCs w:val="22"/>
        </w:rPr>
        <w:t>and experiences of adult life</w:t>
      </w:r>
      <w:r w:rsidRPr="00BF1132">
        <w:rPr>
          <w:rFonts w:ascii="Calibri" w:hAnsi="Calibri" w:cs="Calibri"/>
          <w:sz w:val="22"/>
          <w:szCs w:val="22"/>
        </w:rPr>
        <w:t> </w:t>
      </w:r>
    </w:p>
    <w:p w14:paraId="642C54EA" w14:textId="77777777" w:rsidR="00BF1132" w:rsidRPr="00BF1132" w:rsidRDefault="00BF1132" w:rsidP="00BF1132">
      <w:pPr>
        <w:tabs>
          <w:tab w:val="left" w:pos="5760"/>
        </w:tabs>
        <w:rPr>
          <w:sz w:val="22"/>
          <w:szCs w:val="22"/>
        </w:rPr>
      </w:pPr>
      <w:r w:rsidRPr="00BF1132">
        <w:rPr>
          <w:sz w:val="22"/>
          <w:szCs w:val="22"/>
        </w:rPr>
        <w:t>Promote the spiritual, moral, cultural,</w:t>
      </w:r>
      <w:r w:rsidRPr="00BF1132">
        <w:rPr>
          <w:rFonts w:ascii="Calibri" w:hAnsi="Calibri" w:cs="Calibri"/>
          <w:sz w:val="22"/>
          <w:szCs w:val="22"/>
        </w:rPr>
        <w:t> </w:t>
      </w:r>
      <w:r w:rsidRPr="00BF1132">
        <w:rPr>
          <w:sz w:val="22"/>
          <w:szCs w:val="22"/>
        </w:rPr>
        <w:t>mental</w:t>
      </w:r>
      <w:r w:rsidRPr="00BF1132">
        <w:rPr>
          <w:rFonts w:ascii="Calibri" w:hAnsi="Calibri" w:cs="Calibri"/>
          <w:sz w:val="22"/>
          <w:szCs w:val="22"/>
        </w:rPr>
        <w:t> </w:t>
      </w:r>
      <w:r w:rsidRPr="00BF1132">
        <w:rPr>
          <w:sz w:val="22"/>
          <w:szCs w:val="22"/>
        </w:rPr>
        <w:t>and physical development of pupils</w:t>
      </w:r>
      <w:r w:rsidRPr="00BF1132">
        <w:rPr>
          <w:rFonts w:ascii="Calibri" w:hAnsi="Calibri" w:cs="Calibri"/>
          <w:sz w:val="22"/>
          <w:szCs w:val="22"/>
        </w:rPr>
        <w:t> </w:t>
      </w:r>
    </w:p>
    <w:p w14:paraId="13C27345" w14:textId="77777777" w:rsidR="00BF1132" w:rsidRPr="00BF1132" w:rsidRDefault="00BF1132" w:rsidP="00BF1132">
      <w:pPr>
        <w:tabs>
          <w:tab w:val="left" w:pos="5760"/>
        </w:tabs>
        <w:rPr>
          <w:sz w:val="22"/>
          <w:szCs w:val="22"/>
        </w:rPr>
      </w:pPr>
      <w:r w:rsidRPr="00BF1132">
        <w:rPr>
          <w:sz w:val="22"/>
          <w:szCs w:val="22"/>
        </w:rPr>
        <w:t>Create a culture of zero tolerance for sexism, misogyny/misandry, homophobia, biphobia and sexual violence/harassment</w:t>
      </w:r>
      <w:r w:rsidRPr="00BF1132">
        <w:rPr>
          <w:rFonts w:ascii="Calibri" w:hAnsi="Calibri" w:cs="Calibri"/>
          <w:sz w:val="22"/>
          <w:szCs w:val="22"/>
        </w:rPr>
        <w:t> </w:t>
      </w:r>
      <w:r w:rsidRPr="00BF1132">
        <w:rPr>
          <w:sz w:val="22"/>
          <w:szCs w:val="22"/>
        </w:rPr>
        <w:t>both on and offline.</w:t>
      </w:r>
      <w:r w:rsidRPr="00BF1132">
        <w:rPr>
          <w:rFonts w:ascii="Calibri" w:hAnsi="Calibri" w:cs="Calibri"/>
          <w:sz w:val="22"/>
          <w:szCs w:val="22"/>
        </w:rPr>
        <w:t>  </w:t>
      </w:r>
    </w:p>
    <w:p w14:paraId="25CCE4E0" w14:textId="77777777" w:rsidR="00BF1132" w:rsidRPr="00BF1132" w:rsidRDefault="00BF1132" w:rsidP="00BF1132">
      <w:pPr>
        <w:tabs>
          <w:tab w:val="left" w:pos="5760"/>
        </w:tabs>
        <w:rPr>
          <w:sz w:val="22"/>
          <w:szCs w:val="22"/>
        </w:rPr>
      </w:pPr>
      <w:r w:rsidRPr="00BF1132">
        <w:rPr>
          <w:sz w:val="22"/>
          <w:szCs w:val="22"/>
        </w:rPr>
        <w:t>Our</w:t>
      </w:r>
      <w:r w:rsidRPr="00BF1132">
        <w:rPr>
          <w:rFonts w:ascii="Calibri" w:hAnsi="Calibri" w:cs="Calibri"/>
          <w:sz w:val="22"/>
          <w:szCs w:val="22"/>
        </w:rPr>
        <w:t> </w:t>
      </w:r>
      <w:r w:rsidRPr="00BF1132">
        <w:rPr>
          <w:sz w:val="22"/>
          <w:szCs w:val="22"/>
        </w:rPr>
        <w:t>curriculum for RSHE</w:t>
      </w:r>
      <w:r w:rsidRPr="00BF1132">
        <w:rPr>
          <w:rFonts w:ascii="Calibri" w:hAnsi="Calibri" w:cs="Calibri"/>
          <w:sz w:val="22"/>
          <w:szCs w:val="22"/>
        </w:rPr>
        <w:t> </w:t>
      </w:r>
      <w:r w:rsidRPr="00BF1132">
        <w:rPr>
          <w:sz w:val="22"/>
          <w:szCs w:val="22"/>
        </w:rPr>
        <w:t>reflects current law as it applies to relationships, so pupils understand what the law does and</w:t>
      </w:r>
      <w:r w:rsidRPr="00BF1132">
        <w:rPr>
          <w:rFonts w:ascii="Calibri" w:hAnsi="Calibri" w:cs="Calibri"/>
          <w:sz w:val="22"/>
          <w:szCs w:val="22"/>
        </w:rPr>
        <w:t> </w:t>
      </w:r>
      <w:r w:rsidRPr="00BF1132">
        <w:rPr>
          <w:sz w:val="22"/>
          <w:szCs w:val="22"/>
        </w:rPr>
        <w:t>doesn't</w:t>
      </w:r>
      <w:r w:rsidRPr="00BF1132">
        <w:rPr>
          <w:rFonts w:ascii="Calibri" w:hAnsi="Calibri" w:cs="Calibri"/>
          <w:sz w:val="22"/>
          <w:szCs w:val="22"/>
        </w:rPr>
        <w:t> </w:t>
      </w:r>
      <w:r w:rsidRPr="00BF1132">
        <w:rPr>
          <w:sz w:val="22"/>
          <w:szCs w:val="22"/>
        </w:rPr>
        <w:t>allow. Staff</w:t>
      </w:r>
      <w:r w:rsidRPr="00BF1132">
        <w:rPr>
          <w:rFonts w:ascii="Calibri" w:hAnsi="Calibri" w:cs="Calibri"/>
          <w:sz w:val="22"/>
          <w:szCs w:val="22"/>
        </w:rPr>
        <w:t> </w:t>
      </w:r>
      <w:r w:rsidRPr="00BF1132">
        <w:rPr>
          <w:sz w:val="22"/>
          <w:szCs w:val="22"/>
        </w:rPr>
        <w:t>comply with</w:t>
      </w:r>
      <w:r w:rsidRPr="00BF1132">
        <w:rPr>
          <w:rFonts w:ascii="Calibri" w:hAnsi="Calibri" w:cs="Calibri"/>
          <w:sz w:val="22"/>
          <w:szCs w:val="22"/>
        </w:rPr>
        <w:t> </w:t>
      </w:r>
      <w:r w:rsidRPr="00BF1132">
        <w:rPr>
          <w:sz w:val="22"/>
          <w:szCs w:val="22"/>
        </w:rPr>
        <w:t>our school's requirements under the Equality Act 2010 and Public Sector Equality Duty when planning and teaching RSE, to create an inclusive classroom.</w:t>
      </w:r>
      <w:r w:rsidRPr="00BF1132">
        <w:rPr>
          <w:rFonts w:ascii="Calibri" w:hAnsi="Calibri" w:cs="Calibri"/>
          <w:sz w:val="22"/>
          <w:szCs w:val="22"/>
        </w:rPr>
        <w:t> </w:t>
      </w:r>
      <w:r w:rsidRPr="00BF1132">
        <w:rPr>
          <w:sz w:val="22"/>
          <w:szCs w:val="22"/>
        </w:rPr>
        <w:t>Staff are given opportunity to develop their understanding in key areas.</w:t>
      </w:r>
      <w:r w:rsidRPr="00BF1132">
        <w:rPr>
          <w:rFonts w:ascii="Calibri" w:hAnsi="Calibri" w:cs="Calibri"/>
          <w:sz w:val="22"/>
          <w:szCs w:val="22"/>
        </w:rPr>
        <w:t>  </w:t>
      </w:r>
    </w:p>
    <w:p w14:paraId="0C988EBD" w14:textId="74BC8A69" w:rsidR="00BF1132" w:rsidRPr="00BF1132" w:rsidRDefault="00BF1132" w:rsidP="004B7998">
      <w:pPr>
        <w:pStyle w:val="Heading1"/>
        <w:numPr>
          <w:ilvl w:val="0"/>
          <w:numId w:val="20"/>
        </w:numPr>
        <w:ind w:left="284"/>
      </w:pPr>
      <w:bookmarkStart w:id="1" w:name="_Toc227867666"/>
      <w:r w:rsidRPr="00BF1132">
        <w:t>Legal Framework</w:t>
      </w:r>
      <w:bookmarkEnd w:id="1"/>
      <w:r w:rsidRPr="004B7998">
        <w:rPr>
          <w:rFonts w:ascii="Calibri" w:hAnsi="Calibri" w:cs="Calibri"/>
        </w:rPr>
        <w:t> </w:t>
      </w:r>
    </w:p>
    <w:p w14:paraId="6B0469CD" w14:textId="77777777" w:rsidR="00BF1132" w:rsidRPr="00BF1132" w:rsidRDefault="00BF1132" w:rsidP="00BF1132">
      <w:pPr>
        <w:tabs>
          <w:tab w:val="left" w:pos="5760"/>
        </w:tabs>
        <w:rPr>
          <w:sz w:val="22"/>
          <w:szCs w:val="22"/>
        </w:rPr>
      </w:pPr>
      <w:r w:rsidRPr="00BF1132">
        <w:rPr>
          <w:sz w:val="22"/>
          <w:szCs w:val="22"/>
        </w:rPr>
        <w:t>This policy has been developed</w:t>
      </w:r>
      <w:r w:rsidRPr="00BF1132">
        <w:rPr>
          <w:rFonts w:ascii="Calibri" w:hAnsi="Calibri" w:cs="Calibri"/>
          <w:sz w:val="22"/>
          <w:szCs w:val="22"/>
        </w:rPr>
        <w:t> </w:t>
      </w:r>
      <w:r w:rsidRPr="00BF1132">
        <w:rPr>
          <w:sz w:val="22"/>
          <w:szCs w:val="22"/>
        </w:rPr>
        <w:t>in accordance with:</w:t>
      </w:r>
      <w:r w:rsidRPr="00BF1132">
        <w:rPr>
          <w:rFonts w:ascii="Calibri" w:hAnsi="Calibri" w:cs="Calibri"/>
          <w:sz w:val="22"/>
          <w:szCs w:val="22"/>
        </w:rPr>
        <w:t> </w:t>
      </w:r>
    </w:p>
    <w:p w14:paraId="235BBFA1" w14:textId="77777777" w:rsidR="00BF1132" w:rsidRPr="00267836" w:rsidRDefault="00BF1132" w:rsidP="00267836">
      <w:pPr>
        <w:pStyle w:val="ListParagraph"/>
        <w:numPr>
          <w:ilvl w:val="0"/>
          <w:numId w:val="18"/>
        </w:numPr>
        <w:tabs>
          <w:tab w:val="left" w:pos="5760"/>
        </w:tabs>
        <w:rPr>
          <w:sz w:val="22"/>
          <w:szCs w:val="22"/>
        </w:rPr>
      </w:pPr>
      <w:r w:rsidRPr="00267836">
        <w:rPr>
          <w:sz w:val="22"/>
          <w:szCs w:val="22"/>
        </w:rPr>
        <w:t>The Relationships Education, Relationships and Sex Education and Health Education (England) Regulations 2019</w:t>
      </w:r>
      <w:r w:rsidRPr="00267836">
        <w:rPr>
          <w:rFonts w:ascii="Calibri" w:hAnsi="Calibri" w:cs="Calibri"/>
          <w:sz w:val="22"/>
          <w:szCs w:val="22"/>
        </w:rPr>
        <w:t> </w:t>
      </w:r>
    </w:p>
    <w:p w14:paraId="11D35B88" w14:textId="77777777" w:rsidR="00BF1132" w:rsidRPr="00267836" w:rsidRDefault="00BF1132" w:rsidP="00267836">
      <w:pPr>
        <w:pStyle w:val="ListParagraph"/>
        <w:numPr>
          <w:ilvl w:val="0"/>
          <w:numId w:val="18"/>
        </w:numPr>
        <w:tabs>
          <w:tab w:val="left" w:pos="5760"/>
        </w:tabs>
        <w:rPr>
          <w:sz w:val="22"/>
          <w:szCs w:val="22"/>
        </w:rPr>
      </w:pPr>
      <w:r w:rsidRPr="00267836">
        <w:rPr>
          <w:sz w:val="22"/>
          <w:szCs w:val="22"/>
        </w:rPr>
        <w:t>DfE statutory guidance: Relationships,</w:t>
      </w:r>
      <w:r w:rsidRPr="00267836">
        <w:rPr>
          <w:rFonts w:ascii="Calibri" w:hAnsi="Calibri" w:cs="Calibri"/>
          <w:sz w:val="22"/>
          <w:szCs w:val="22"/>
        </w:rPr>
        <w:t> </w:t>
      </w:r>
      <w:r w:rsidRPr="00267836">
        <w:rPr>
          <w:sz w:val="22"/>
          <w:szCs w:val="22"/>
        </w:rPr>
        <w:t>sex</w:t>
      </w:r>
      <w:r w:rsidRPr="00267836">
        <w:rPr>
          <w:rFonts w:ascii="Calibri" w:hAnsi="Calibri" w:cs="Calibri"/>
          <w:sz w:val="22"/>
          <w:szCs w:val="22"/>
        </w:rPr>
        <w:t> </w:t>
      </w:r>
      <w:r w:rsidRPr="00267836">
        <w:rPr>
          <w:sz w:val="22"/>
          <w:szCs w:val="22"/>
        </w:rPr>
        <w:t>and health education (RSHE) (2025, for implementation September 2026)</w:t>
      </w:r>
      <w:r w:rsidRPr="00267836">
        <w:rPr>
          <w:rFonts w:ascii="Calibri" w:hAnsi="Calibri" w:cs="Calibri"/>
          <w:sz w:val="22"/>
          <w:szCs w:val="22"/>
        </w:rPr>
        <w:t> </w:t>
      </w:r>
    </w:p>
    <w:p w14:paraId="746B344A" w14:textId="77777777" w:rsidR="00BF1132" w:rsidRPr="00267836" w:rsidRDefault="00BF1132" w:rsidP="00267836">
      <w:pPr>
        <w:pStyle w:val="ListParagraph"/>
        <w:numPr>
          <w:ilvl w:val="0"/>
          <w:numId w:val="18"/>
        </w:numPr>
        <w:tabs>
          <w:tab w:val="left" w:pos="5760"/>
        </w:tabs>
        <w:rPr>
          <w:sz w:val="22"/>
          <w:szCs w:val="22"/>
        </w:rPr>
      </w:pPr>
      <w:r w:rsidRPr="00267836">
        <w:rPr>
          <w:sz w:val="22"/>
          <w:szCs w:val="22"/>
        </w:rPr>
        <w:lastRenderedPageBreak/>
        <w:t>Equality Act 2010</w:t>
      </w:r>
      <w:r w:rsidRPr="00267836">
        <w:rPr>
          <w:rFonts w:ascii="Calibri" w:hAnsi="Calibri" w:cs="Calibri"/>
          <w:sz w:val="22"/>
          <w:szCs w:val="22"/>
        </w:rPr>
        <w:t> </w:t>
      </w:r>
    </w:p>
    <w:p w14:paraId="4FC1EA73" w14:textId="77777777" w:rsidR="00BF1132" w:rsidRPr="00267836" w:rsidRDefault="00BF1132" w:rsidP="00267836">
      <w:pPr>
        <w:pStyle w:val="ListParagraph"/>
        <w:numPr>
          <w:ilvl w:val="0"/>
          <w:numId w:val="18"/>
        </w:numPr>
        <w:tabs>
          <w:tab w:val="left" w:pos="5760"/>
        </w:tabs>
        <w:rPr>
          <w:sz w:val="22"/>
          <w:szCs w:val="22"/>
        </w:rPr>
      </w:pPr>
      <w:r w:rsidRPr="00267836">
        <w:rPr>
          <w:sz w:val="22"/>
          <w:szCs w:val="22"/>
        </w:rPr>
        <w:t>The Education Act 1996</w:t>
      </w:r>
      <w:r w:rsidRPr="00267836">
        <w:rPr>
          <w:rFonts w:ascii="Calibri" w:hAnsi="Calibri" w:cs="Calibri"/>
          <w:sz w:val="22"/>
          <w:szCs w:val="22"/>
        </w:rPr>
        <w:t> </w:t>
      </w:r>
    </w:p>
    <w:p w14:paraId="5D4C2973" w14:textId="77777777" w:rsidR="00BF1132" w:rsidRPr="00267836" w:rsidRDefault="00BF1132" w:rsidP="00267836">
      <w:pPr>
        <w:pStyle w:val="ListParagraph"/>
        <w:numPr>
          <w:ilvl w:val="0"/>
          <w:numId w:val="18"/>
        </w:numPr>
        <w:tabs>
          <w:tab w:val="left" w:pos="5760"/>
        </w:tabs>
        <w:rPr>
          <w:sz w:val="22"/>
          <w:szCs w:val="22"/>
        </w:rPr>
      </w:pPr>
      <w:r w:rsidRPr="00267836">
        <w:rPr>
          <w:sz w:val="22"/>
          <w:szCs w:val="22"/>
        </w:rPr>
        <w:t>Keeping Children Safe in Education (2025)</w:t>
      </w:r>
      <w:r w:rsidRPr="00267836">
        <w:rPr>
          <w:rFonts w:ascii="Calibri" w:hAnsi="Calibri" w:cs="Calibri"/>
          <w:sz w:val="22"/>
          <w:szCs w:val="22"/>
        </w:rPr>
        <w:t> </w:t>
      </w:r>
    </w:p>
    <w:p w14:paraId="4DDEFB4A" w14:textId="77777777" w:rsidR="00BF1132" w:rsidRPr="00267836" w:rsidRDefault="00BF1132" w:rsidP="00267836">
      <w:pPr>
        <w:pStyle w:val="ListParagraph"/>
        <w:numPr>
          <w:ilvl w:val="0"/>
          <w:numId w:val="18"/>
        </w:numPr>
        <w:tabs>
          <w:tab w:val="left" w:pos="5760"/>
        </w:tabs>
        <w:rPr>
          <w:sz w:val="22"/>
          <w:szCs w:val="22"/>
        </w:rPr>
      </w:pPr>
      <w:r w:rsidRPr="00267836">
        <w:rPr>
          <w:sz w:val="22"/>
          <w:szCs w:val="22"/>
        </w:rPr>
        <w:t>Children and Social Work Act 2017</w:t>
      </w:r>
      <w:r w:rsidRPr="00267836">
        <w:rPr>
          <w:rFonts w:ascii="Calibri" w:hAnsi="Calibri" w:cs="Calibri"/>
          <w:sz w:val="22"/>
          <w:szCs w:val="22"/>
        </w:rPr>
        <w:t> </w:t>
      </w:r>
    </w:p>
    <w:p w14:paraId="7E5B2FE7" w14:textId="77777777" w:rsidR="00BF1132" w:rsidRPr="00BF1132" w:rsidRDefault="00BF1132" w:rsidP="00BF1132">
      <w:pPr>
        <w:tabs>
          <w:tab w:val="left" w:pos="5760"/>
        </w:tabs>
        <w:rPr>
          <w:sz w:val="22"/>
          <w:szCs w:val="22"/>
        </w:rPr>
      </w:pPr>
      <w:r w:rsidRPr="00BF1132">
        <w:rPr>
          <w:sz w:val="22"/>
          <w:szCs w:val="22"/>
        </w:rPr>
        <w:t>We must have an RSE policy in place and must proactively engage and consult parents/carers when we develop and review it, and publish our RSE policy on our school's website, and provide a copy to anyone who asks for one.</w:t>
      </w:r>
      <w:r w:rsidRPr="00BF1132">
        <w:rPr>
          <w:rFonts w:ascii="Calibri" w:hAnsi="Calibri" w:cs="Calibri"/>
          <w:sz w:val="22"/>
          <w:szCs w:val="22"/>
        </w:rPr>
        <w:t>  </w:t>
      </w:r>
    </w:p>
    <w:p w14:paraId="64E59772" w14:textId="047602E2" w:rsidR="004B7998" w:rsidRDefault="00BF1132" w:rsidP="004B7998">
      <w:pPr>
        <w:pStyle w:val="Heading1"/>
        <w:numPr>
          <w:ilvl w:val="0"/>
          <w:numId w:val="20"/>
        </w:numPr>
        <w:ind w:left="284"/>
        <w:rPr>
          <w:rFonts w:ascii="Calibri" w:hAnsi="Calibri" w:cs="Calibri"/>
        </w:rPr>
      </w:pPr>
      <w:bookmarkStart w:id="2" w:name="_Toc227867667"/>
      <w:r w:rsidRPr="00BF1132">
        <w:t>Curriculum Content</w:t>
      </w:r>
      <w:bookmarkEnd w:id="2"/>
      <w:r w:rsidRPr="004B7998">
        <w:rPr>
          <w:rFonts w:ascii="Calibri" w:hAnsi="Calibri" w:cs="Calibri"/>
        </w:rPr>
        <w:t> </w:t>
      </w:r>
    </w:p>
    <w:p w14:paraId="0489C95C" w14:textId="77777777" w:rsidR="004B7998" w:rsidRPr="004B7998" w:rsidRDefault="004B7998" w:rsidP="004B7998"/>
    <w:p w14:paraId="3CED1B22" w14:textId="498CAFAC" w:rsidR="00267836" w:rsidRPr="004B7998" w:rsidRDefault="00BF1132" w:rsidP="004B7998">
      <w:pPr>
        <w:pStyle w:val="Heading2"/>
      </w:pPr>
      <w:bookmarkStart w:id="3" w:name="_Toc227867668"/>
      <w:r w:rsidRPr="004B7998">
        <w:t>3.1 What We Teach</w:t>
      </w:r>
      <w:bookmarkEnd w:id="3"/>
      <w:r w:rsidRPr="004B7998">
        <w:rPr>
          <w:rFonts w:ascii="Calibri" w:hAnsi="Calibri" w:cs="Calibri"/>
        </w:rPr>
        <w:t> </w:t>
      </w:r>
    </w:p>
    <w:p w14:paraId="18A1CDC1" w14:textId="74400E93" w:rsidR="00BF1132" w:rsidRPr="00BF1132" w:rsidRDefault="004B7998" w:rsidP="00BF1132">
      <w:pPr>
        <w:tabs>
          <w:tab w:val="left" w:pos="5760"/>
        </w:tabs>
        <w:rPr>
          <w:sz w:val="22"/>
          <w:szCs w:val="22"/>
        </w:rPr>
      </w:pPr>
      <w:r>
        <w:br/>
      </w:r>
      <w:r w:rsidR="00BF1132" w:rsidRPr="00BF1132">
        <w:rPr>
          <w:sz w:val="22"/>
          <w:szCs w:val="22"/>
        </w:rPr>
        <w:t xml:space="preserve">Our RSHE curriculum covers </w:t>
      </w:r>
      <w:r w:rsidR="00BF1132" w:rsidRPr="30D84D96">
        <w:rPr>
          <w:sz w:val="22"/>
          <w:szCs w:val="22"/>
        </w:rPr>
        <w:t>th</w:t>
      </w:r>
      <w:r w:rsidR="7CFCBD66" w:rsidRPr="30D84D96">
        <w:rPr>
          <w:sz w:val="22"/>
          <w:szCs w:val="22"/>
        </w:rPr>
        <w:t xml:space="preserve">e following </w:t>
      </w:r>
      <w:r w:rsidR="00BF1132" w:rsidRPr="00BF1132">
        <w:rPr>
          <w:sz w:val="22"/>
          <w:szCs w:val="22"/>
        </w:rPr>
        <w:t>main areas:</w:t>
      </w:r>
      <w:r w:rsidR="00BF1132" w:rsidRPr="00BF1132">
        <w:rPr>
          <w:rFonts w:ascii="Calibri" w:hAnsi="Calibri" w:cs="Calibri"/>
          <w:sz w:val="22"/>
          <w:szCs w:val="22"/>
        </w:rPr>
        <w:t> </w:t>
      </w:r>
    </w:p>
    <w:p w14:paraId="125F2F38" w14:textId="77777777" w:rsidR="00BF1132" w:rsidRPr="00F8662D" w:rsidRDefault="00BF1132" w:rsidP="220E1C64">
      <w:pPr>
        <w:pStyle w:val="ListParagraph"/>
        <w:tabs>
          <w:tab w:val="left" w:pos="5760"/>
        </w:tabs>
        <w:rPr>
          <w:sz w:val="22"/>
          <w:szCs w:val="22"/>
        </w:rPr>
      </w:pPr>
      <w:r w:rsidRPr="00F8662D">
        <w:rPr>
          <w:b/>
          <w:sz w:val="22"/>
          <w:szCs w:val="22"/>
        </w:rPr>
        <w:t>Relationships and Sex Education (RSE)</w:t>
      </w:r>
      <w:r w:rsidRPr="00F8662D">
        <w:rPr>
          <w:rFonts w:ascii="Calibri" w:hAnsi="Calibri" w:cs="Calibri"/>
          <w:b/>
          <w:sz w:val="22"/>
          <w:szCs w:val="22"/>
        </w:rPr>
        <w:t> </w:t>
      </w:r>
    </w:p>
    <w:p w14:paraId="68A34378" w14:textId="77777777" w:rsidR="00BF1132" w:rsidRPr="00F8662D" w:rsidRDefault="00BF1132" w:rsidP="00F8662D">
      <w:pPr>
        <w:pStyle w:val="ListParagraph"/>
        <w:numPr>
          <w:ilvl w:val="0"/>
          <w:numId w:val="19"/>
        </w:numPr>
        <w:tabs>
          <w:tab w:val="left" w:pos="5760"/>
        </w:tabs>
        <w:rPr>
          <w:sz w:val="22"/>
          <w:szCs w:val="22"/>
        </w:rPr>
      </w:pPr>
      <w:r w:rsidRPr="00F8662D">
        <w:rPr>
          <w:sz w:val="22"/>
          <w:szCs w:val="22"/>
        </w:rPr>
        <w:t>Families</w:t>
      </w:r>
      <w:r w:rsidRPr="00F8662D">
        <w:rPr>
          <w:rFonts w:ascii="Calibri" w:hAnsi="Calibri" w:cs="Calibri"/>
          <w:sz w:val="22"/>
          <w:szCs w:val="22"/>
        </w:rPr>
        <w:t> </w:t>
      </w:r>
    </w:p>
    <w:p w14:paraId="5A604169" w14:textId="77777777" w:rsidR="00BF1132" w:rsidRPr="00F8662D" w:rsidRDefault="00BF1132" w:rsidP="00F8662D">
      <w:pPr>
        <w:pStyle w:val="ListParagraph"/>
        <w:numPr>
          <w:ilvl w:val="0"/>
          <w:numId w:val="19"/>
        </w:numPr>
        <w:tabs>
          <w:tab w:val="left" w:pos="5760"/>
        </w:tabs>
        <w:rPr>
          <w:sz w:val="22"/>
          <w:szCs w:val="22"/>
        </w:rPr>
      </w:pPr>
      <w:r w:rsidRPr="00F8662D">
        <w:rPr>
          <w:sz w:val="22"/>
          <w:szCs w:val="22"/>
        </w:rPr>
        <w:t>Respectful relationships</w:t>
      </w:r>
      <w:r w:rsidRPr="00F8662D">
        <w:rPr>
          <w:rFonts w:ascii="Calibri" w:hAnsi="Calibri" w:cs="Calibri"/>
          <w:sz w:val="22"/>
          <w:szCs w:val="22"/>
        </w:rPr>
        <w:t> </w:t>
      </w:r>
    </w:p>
    <w:p w14:paraId="39BA4BC9" w14:textId="77777777" w:rsidR="00BF1132" w:rsidRPr="00F8662D" w:rsidRDefault="00BF1132" w:rsidP="00F8662D">
      <w:pPr>
        <w:pStyle w:val="ListParagraph"/>
        <w:numPr>
          <w:ilvl w:val="0"/>
          <w:numId w:val="19"/>
        </w:numPr>
        <w:tabs>
          <w:tab w:val="left" w:pos="5760"/>
        </w:tabs>
        <w:rPr>
          <w:sz w:val="22"/>
          <w:szCs w:val="22"/>
        </w:rPr>
      </w:pPr>
      <w:r w:rsidRPr="00F8662D">
        <w:rPr>
          <w:sz w:val="22"/>
          <w:szCs w:val="22"/>
        </w:rPr>
        <w:t>Online safety and awareness</w:t>
      </w:r>
      <w:r w:rsidRPr="00F8662D">
        <w:rPr>
          <w:rFonts w:ascii="Calibri" w:hAnsi="Calibri" w:cs="Calibri"/>
          <w:sz w:val="22"/>
          <w:szCs w:val="22"/>
        </w:rPr>
        <w:t> </w:t>
      </w:r>
    </w:p>
    <w:p w14:paraId="3AFA346A" w14:textId="77777777" w:rsidR="00BF1132" w:rsidRPr="00F8662D" w:rsidRDefault="00BF1132" w:rsidP="00F8662D">
      <w:pPr>
        <w:pStyle w:val="ListParagraph"/>
        <w:numPr>
          <w:ilvl w:val="0"/>
          <w:numId w:val="19"/>
        </w:numPr>
        <w:tabs>
          <w:tab w:val="left" w:pos="5760"/>
        </w:tabs>
        <w:rPr>
          <w:sz w:val="22"/>
          <w:szCs w:val="22"/>
        </w:rPr>
      </w:pPr>
      <w:r w:rsidRPr="00F8662D">
        <w:rPr>
          <w:sz w:val="22"/>
          <w:szCs w:val="22"/>
        </w:rPr>
        <w:t>Being safe</w:t>
      </w:r>
      <w:r w:rsidRPr="00F8662D">
        <w:rPr>
          <w:rFonts w:ascii="Calibri" w:hAnsi="Calibri" w:cs="Calibri"/>
          <w:sz w:val="22"/>
          <w:szCs w:val="22"/>
        </w:rPr>
        <w:t> </w:t>
      </w:r>
    </w:p>
    <w:p w14:paraId="0804CDA4" w14:textId="45C969CA" w:rsidR="00BF1132" w:rsidRPr="00F8662D" w:rsidRDefault="00BF1132" w:rsidP="00F8662D">
      <w:pPr>
        <w:pStyle w:val="ListParagraph"/>
        <w:numPr>
          <w:ilvl w:val="0"/>
          <w:numId w:val="19"/>
        </w:numPr>
        <w:tabs>
          <w:tab w:val="left" w:pos="5760"/>
        </w:tabs>
        <w:rPr>
          <w:sz w:val="22"/>
          <w:szCs w:val="22"/>
        </w:rPr>
      </w:pPr>
      <w:r w:rsidRPr="00F8662D">
        <w:rPr>
          <w:sz w:val="22"/>
          <w:szCs w:val="22"/>
        </w:rPr>
        <w:t>Intimate and sexual relationships, including sexual health</w:t>
      </w:r>
      <w:r w:rsidRPr="00F8662D">
        <w:rPr>
          <w:rFonts w:ascii="Calibri" w:hAnsi="Calibri" w:cs="Calibri"/>
          <w:sz w:val="22"/>
          <w:szCs w:val="22"/>
        </w:rPr>
        <w:t> </w:t>
      </w:r>
    </w:p>
    <w:p w14:paraId="3B51C992" w14:textId="77777777" w:rsidR="00BF1132" w:rsidRPr="00F8662D" w:rsidRDefault="00BF1132" w:rsidP="078F4581">
      <w:pPr>
        <w:pStyle w:val="ListParagraph"/>
        <w:tabs>
          <w:tab w:val="left" w:pos="5760"/>
        </w:tabs>
        <w:rPr>
          <w:b/>
          <w:sz w:val="22"/>
          <w:szCs w:val="22"/>
        </w:rPr>
      </w:pPr>
      <w:r w:rsidRPr="00F8662D">
        <w:rPr>
          <w:b/>
          <w:sz w:val="22"/>
          <w:szCs w:val="22"/>
        </w:rPr>
        <w:t>Health Education</w:t>
      </w:r>
      <w:r w:rsidRPr="00F8662D">
        <w:rPr>
          <w:rFonts w:ascii="Calibri" w:hAnsi="Calibri" w:cs="Calibri"/>
          <w:b/>
          <w:sz w:val="22"/>
          <w:szCs w:val="22"/>
        </w:rPr>
        <w:t> </w:t>
      </w:r>
    </w:p>
    <w:p w14:paraId="4BAEBA55" w14:textId="77777777" w:rsidR="00BF1132" w:rsidRPr="00F8662D" w:rsidRDefault="00BF1132" w:rsidP="00F8662D">
      <w:pPr>
        <w:pStyle w:val="ListParagraph"/>
        <w:numPr>
          <w:ilvl w:val="0"/>
          <w:numId w:val="19"/>
        </w:numPr>
        <w:tabs>
          <w:tab w:val="left" w:pos="5760"/>
        </w:tabs>
        <w:rPr>
          <w:sz w:val="22"/>
          <w:szCs w:val="22"/>
        </w:rPr>
      </w:pPr>
      <w:r w:rsidRPr="00F8662D">
        <w:rPr>
          <w:sz w:val="22"/>
          <w:szCs w:val="22"/>
        </w:rPr>
        <w:t>Mental wellbeing</w:t>
      </w:r>
      <w:r w:rsidRPr="00F8662D">
        <w:rPr>
          <w:rFonts w:ascii="Calibri" w:hAnsi="Calibri" w:cs="Calibri"/>
          <w:sz w:val="22"/>
          <w:szCs w:val="22"/>
        </w:rPr>
        <w:t> </w:t>
      </w:r>
    </w:p>
    <w:p w14:paraId="092F35FC" w14:textId="77777777" w:rsidR="00BF1132" w:rsidRPr="00F8662D" w:rsidRDefault="00BF1132" w:rsidP="00F8662D">
      <w:pPr>
        <w:pStyle w:val="ListParagraph"/>
        <w:numPr>
          <w:ilvl w:val="0"/>
          <w:numId w:val="19"/>
        </w:numPr>
        <w:tabs>
          <w:tab w:val="left" w:pos="5760"/>
        </w:tabs>
        <w:rPr>
          <w:sz w:val="22"/>
          <w:szCs w:val="22"/>
        </w:rPr>
      </w:pPr>
      <w:r w:rsidRPr="00F8662D">
        <w:rPr>
          <w:sz w:val="22"/>
          <w:szCs w:val="22"/>
        </w:rPr>
        <w:t>Wellbeing online</w:t>
      </w:r>
      <w:r w:rsidRPr="00F8662D">
        <w:rPr>
          <w:rFonts w:ascii="Calibri" w:hAnsi="Calibri" w:cs="Calibri"/>
          <w:sz w:val="22"/>
          <w:szCs w:val="22"/>
        </w:rPr>
        <w:t> </w:t>
      </w:r>
    </w:p>
    <w:p w14:paraId="7336B59F" w14:textId="77777777" w:rsidR="00BF1132" w:rsidRPr="00F8662D" w:rsidRDefault="00BF1132" w:rsidP="00F8662D">
      <w:pPr>
        <w:pStyle w:val="ListParagraph"/>
        <w:numPr>
          <w:ilvl w:val="0"/>
          <w:numId w:val="19"/>
        </w:numPr>
        <w:tabs>
          <w:tab w:val="left" w:pos="5760"/>
        </w:tabs>
        <w:rPr>
          <w:sz w:val="22"/>
          <w:szCs w:val="22"/>
        </w:rPr>
      </w:pPr>
      <w:r w:rsidRPr="00F8662D">
        <w:rPr>
          <w:sz w:val="22"/>
          <w:szCs w:val="22"/>
        </w:rPr>
        <w:t>Physical health and fitness</w:t>
      </w:r>
      <w:r w:rsidRPr="00F8662D">
        <w:rPr>
          <w:rFonts w:ascii="Calibri" w:hAnsi="Calibri" w:cs="Calibri"/>
          <w:sz w:val="22"/>
          <w:szCs w:val="22"/>
        </w:rPr>
        <w:t> </w:t>
      </w:r>
    </w:p>
    <w:p w14:paraId="14E293FE" w14:textId="77777777" w:rsidR="00BF1132" w:rsidRPr="00F8662D" w:rsidRDefault="00BF1132" w:rsidP="00F8662D">
      <w:pPr>
        <w:pStyle w:val="ListParagraph"/>
        <w:numPr>
          <w:ilvl w:val="0"/>
          <w:numId w:val="19"/>
        </w:numPr>
        <w:tabs>
          <w:tab w:val="left" w:pos="5760"/>
        </w:tabs>
        <w:rPr>
          <w:sz w:val="22"/>
          <w:szCs w:val="22"/>
        </w:rPr>
      </w:pPr>
      <w:r w:rsidRPr="00F8662D">
        <w:rPr>
          <w:sz w:val="22"/>
          <w:szCs w:val="22"/>
        </w:rPr>
        <w:t>Healthy eating</w:t>
      </w:r>
      <w:r w:rsidRPr="00F8662D">
        <w:rPr>
          <w:rFonts w:ascii="Calibri" w:hAnsi="Calibri" w:cs="Calibri"/>
          <w:sz w:val="22"/>
          <w:szCs w:val="22"/>
        </w:rPr>
        <w:t> </w:t>
      </w:r>
    </w:p>
    <w:p w14:paraId="53543B3C" w14:textId="77777777" w:rsidR="00BF1132" w:rsidRPr="00F8662D" w:rsidRDefault="00BF1132" w:rsidP="00F8662D">
      <w:pPr>
        <w:pStyle w:val="ListParagraph"/>
        <w:numPr>
          <w:ilvl w:val="0"/>
          <w:numId w:val="19"/>
        </w:numPr>
        <w:tabs>
          <w:tab w:val="left" w:pos="5760"/>
        </w:tabs>
        <w:rPr>
          <w:sz w:val="22"/>
          <w:szCs w:val="22"/>
        </w:rPr>
      </w:pPr>
      <w:r w:rsidRPr="00F8662D">
        <w:rPr>
          <w:sz w:val="22"/>
          <w:szCs w:val="22"/>
        </w:rPr>
        <w:t>Drugs, alcohol,</w:t>
      </w:r>
      <w:r w:rsidRPr="00F8662D">
        <w:rPr>
          <w:rFonts w:ascii="Calibri" w:hAnsi="Calibri" w:cs="Calibri"/>
          <w:sz w:val="22"/>
          <w:szCs w:val="22"/>
        </w:rPr>
        <w:t> </w:t>
      </w:r>
      <w:r w:rsidRPr="00F8662D">
        <w:rPr>
          <w:sz w:val="22"/>
          <w:szCs w:val="22"/>
        </w:rPr>
        <w:t>tobacco</w:t>
      </w:r>
      <w:r w:rsidRPr="00F8662D">
        <w:rPr>
          <w:rFonts w:ascii="Calibri" w:hAnsi="Calibri" w:cs="Calibri"/>
          <w:sz w:val="22"/>
          <w:szCs w:val="22"/>
        </w:rPr>
        <w:t> </w:t>
      </w:r>
      <w:r w:rsidRPr="00F8662D">
        <w:rPr>
          <w:sz w:val="22"/>
          <w:szCs w:val="22"/>
        </w:rPr>
        <w:t>and vaping</w:t>
      </w:r>
      <w:r w:rsidRPr="00F8662D">
        <w:rPr>
          <w:rFonts w:ascii="Calibri" w:hAnsi="Calibri" w:cs="Calibri"/>
          <w:sz w:val="22"/>
          <w:szCs w:val="22"/>
        </w:rPr>
        <w:t> </w:t>
      </w:r>
    </w:p>
    <w:p w14:paraId="61713CF8" w14:textId="77777777" w:rsidR="00BF1132" w:rsidRPr="00F8662D" w:rsidRDefault="00BF1132" w:rsidP="00F8662D">
      <w:pPr>
        <w:pStyle w:val="ListParagraph"/>
        <w:numPr>
          <w:ilvl w:val="0"/>
          <w:numId w:val="19"/>
        </w:numPr>
        <w:tabs>
          <w:tab w:val="left" w:pos="5760"/>
        </w:tabs>
        <w:rPr>
          <w:sz w:val="22"/>
          <w:szCs w:val="22"/>
        </w:rPr>
      </w:pPr>
      <w:r w:rsidRPr="00F8662D">
        <w:rPr>
          <w:sz w:val="22"/>
          <w:szCs w:val="22"/>
        </w:rPr>
        <w:t>Health protection and prevention</w:t>
      </w:r>
      <w:r w:rsidRPr="00F8662D">
        <w:rPr>
          <w:rFonts w:ascii="Calibri" w:hAnsi="Calibri" w:cs="Calibri"/>
          <w:sz w:val="22"/>
          <w:szCs w:val="22"/>
        </w:rPr>
        <w:t> </w:t>
      </w:r>
    </w:p>
    <w:p w14:paraId="503CDD92" w14:textId="77777777" w:rsidR="00BF1132" w:rsidRPr="00F8662D" w:rsidRDefault="00BF1132" w:rsidP="00F8662D">
      <w:pPr>
        <w:pStyle w:val="ListParagraph"/>
        <w:numPr>
          <w:ilvl w:val="0"/>
          <w:numId w:val="19"/>
        </w:numPr>
        <w:tabs>
          <w:tab w:val="left" w:pos="5760"/>
        </w:tabs>
        <w:rPr>
          <w:sz w:val="22"/>
          <w:szCs w:val="22"/>
        </w:rPr>
      </w:pPr>
      <w:r w:rsidRPr="00F8662D">
        <w:rPr>
          <w:sz w:val="22"/>
          <w:szCs w:val="22"/>
        </w:rPr>
        <w:t>Personal safety</w:t>
      </w:r>
      <w:r w:rsidRPr="00F8662D">
        <w:rPr>
          <w:rFonts w:ascii="Calibri" w:hAnsi="Calibri" w:cs="Calibri"/>
          <w:sz w:val="22"/>
          <w:szCs w:val="22"/>
        </w:rPr>
        <w:t> </w:t>
      </w:r>
    </w:p>
    <w:p w14:paraId="4A0CFDF5" w14:textId="77777777" w:rsidR="00BF1132" w:rsidRPr="00F8662D" w:rsidRDefault="00BF1132" w:rsidP="00F8662D">
      <w:pPr>
        <w:pStyle w:val="ListParagraph"/>
        <w:numPr>
          <w:ilvl w:val="0"/>
          <w:numId w:val="19"/>
        </w:numPr>
        <w:tabs>
          <w:tab w:val="left" w:pos="5760"/>
        </w:tabs>
        <w:rPr>
          <w:sz w:val="22"/>
          <w:szCs w:val="22"/>
        </w:rPr>
      </w:pPr>
      <w:r w:rsidRPr="00F8662D">
        <w:rPr>
          <w:sz w:val="22"/>
          <w:szCs w:val="22"/>
        </w:rPr>
        <w:t>Basic first aid</w:t>
      </w:r>
      <w:r w:rsidRPr="00F8662D">
        <w:rPr>
          <w:rFonts w:ascii="Calibri" w:hAnsi="Calibri" w:cs="Calibri"/>
          <w:sz w:val="22"/>
          <w:szCs w:val="22"/>
        </w:rPr>
        <w:t> </w:t>
      </w:r>
    </w:p>
    <w:p w14:paraId="122D011E" w14:textId="5C3B3870" w:rsidR="00267836" w:rsidRPr="004B7998" w:rsidRDefault="00BF1132" w:rsidP="00BF1132">
      <w:pPr>
        <w:pStyle w:val="ListParagraph"/>
        <w:numPr>
          <w:ilvl w:val="0"/>
          <w:numId w:val="19"/>
        </w:numPr>
        <w:tabs>
          <w:tab w:val="left" w:pos="5760"/>
        </w:tabs>
        <w:rPr>
          <w:sz w:val="22"/>
          <w:szCs w:val="22"/>
        </w:rPr>
      </w:pPr>
      <w:r w:rsidRPr="00F8662D">
        <w:rPr>
          <w:sz w:val="22"/>
          <w:szCs w:val="22"/>
        </w:rPr>
        <w:t>Developing bodies</w:t>
      </w:r>
      <w:r w:rsidRPr="00F8662D">
        <w:rPr>
          <w:rFonts w:ascii="Calibri" w:hAnsi="Calibri" w:cs="Calibri"/>
          <w:sz w:val="22"/>
          <w:szCs w:val="22"/>
        </w:rPr>
        <w:t> </w:t>
      </w:r>
    </w:p>
    <w:p w14:paraId="580E082C" w14:textId="7F9F026D" w:rsidR="00BF1132" w:rsidRPr="00BF1132" w:rsidRDefault="00BF1132" w:rsidP="00BF1132">
      <w:pPr>
        <w:tabs>
          <w:tab w:val="left" w:pos="5760"/>
        </w:tabs>
        <w:rPr>
          <w:sz w:val="22"/>
          <w:szCs w:val="22"/>
        </w:rPr>
      </w:pPr>
      <w:r w:rsidRPr="00BF1132">
        <w:rPr>
          <w:b/>
          <w:bCs/>
          <w:sz w:val="22"/>
          <w:szCs w:val="22"/>
        </w:rPr>
        <w:t>New content</w:t>
      </w:r>
      <w:r w:rsidRPr="00BF1132">
        <w:rPr>
          <w:rFonts w:ascii="Calibri" w:hAnsi="Calibri" w:cs="Calibri"/>
          <w:b/>
          <w:bCs/>
          <w:sz w:val="22"/>
          <w:szCs w:val="22"/>
        </w:rPr>
        <w:t> </w:t>
      </w:r>
      <w:r w:rsidRPr="00BF1132">
        <w:rPr>
          <w:b/>
          <w:bCs/>
          <w:sz w:val="22"/>
          <w:szCs w:val="22"/>
        </w:rPr>
        <w:t>in the updated guidance includes:</w:t>
      </w:r>
      <w:r w:rsidRPr="00BF1132">
        <w:rPr>
          <w:rFonts w:ascii="Calibri" w:hAnsi="Calibri" w:cs="Calibri"/>
          <w:sz w:val="22"/>
          <w:szCs w:val="22"/>
        </w:rPr>
        <w:t> </w:t>
      </w:r>
    </w:p>
    <w:p w14:paraId="2D5C5721" w14:textId="77777777" w:rsidR="00BF1132" w:rsidRPr="00BF1132" w:rsidRDefault="00BF1132" w:rsidP="00BF1132">
      <w:pPr>
        <w:pStyle w:val="ListParagraph"/>
        <w:numPr>
          <w:ilvl w:val="0"/>
          <w:numId w:val="17"/>
        </w:numPr>
        <w:tabs>
          <w:tab w:val="left" w:pos="5760"/>
        </w:tabs>
        <w:rPr>
          <w:sz w:val="22"/>
          <w:szCs w:val="22"/>
        </w:rPr>
      </w:pPr>
      <w:r w:rsidRPr="00BF1132">
        <w:rPr>
          <w:sz w:val="22"/>
          <w:szCs w:val="22"/>
        </w:rPr>
        <w:t>AI literacy and deep fake images and videos</w:t>
      </w:r>
      <w:r w:rsidRPr="00BF1132">
        <w:rPr>
          <w:rFonts w:ascii="Calibri" w:hAnsi="Calibri" w:cs="Calibri"/>
          <w:sz w:val="22"/>
          <w:szCs w:val="22"/>
        </w:rPr>
        <w:t> </w:t>
      </w:r>
    </w:p>
    <w:p w14:paraId="4A8749FB" w14:textId="77777777" w:rsidR="00BF1132" w:rsidRPr="00BF1132" w:rsidRDefault="00BF1132" w:rsidP="00BF1132">
      <w:pPr>
        <w:pStyle w:val="ListParagraph"/>
        <w:numPr>
          <w:ilvl w:val="0"/>
          <w:numId w:val="17"/>
        </w:numPr>
        <w:tabs>
          <w:tab w:val="left" w:pos="5760"/>
        </w:tabs>
        <w:rPr>
          <w:sz w:val="22"/>
          <w:szCs w:val="22"/>
        </w:rPr>
      </w:pPr>
      <w:r w:rsidRPr="00BF1132">
        <w:rPr>
          <w:sz w:val="22"/>
          <w:szCs w:val="22"/>
        </w:rPr>
        <w:t>Knife crime and conflict resolution</w:t>
      </w:r>
      <w:r w:rsidRPr="00BF1132">
        <w:rPr>
          <w:rFonts w:ascii="Calibri" w:hAnsi="Calibri" w:cs="Calibri"/>
          <w:sz w:val="22"/>
          <w:szCs w:val="22"/>
        </w:rPr>
        <w:t> </w:t>
      </w:r>
    </w:p>
    <w:p w14:paraId="432DF67A" w14:textId="77777777" w:rsidR="00BF1132" w:rsidRPr="00BF1132" w:rsidRDefault="00BF1132" w:rsidP="00BF1132">
      <w:pPr>
        <w:pStyle w:val="ListParagraph"/>
        <w:numPr>
          <w:ilvl w:val="0"/>
          <w:numId w:val="17"/>
        </w:numPr>
        <w:tabs>
          <w:tab w:val="left" w:pos="5760"/>
        </w:tabs>
        <w:rPr>
          <w:sz w:val="22"/>
          <w:szCs w:val="22"/>
        </w:rPr>
      </w:pPr>
      <w:r w:rsidRPr="00BF1132">
        <w:rPr>
          <w:sz w:val="22"/>
          <w:szCs w:val="22"/>
        </w:rPr>
        <w:t>Tackling misogyny, incel culture, and their influence on attitudes toward women and girls — as</w:t>
      </w:r>
      <w:r w:rsidRPr="00BF1132">
        <w:rPr>
          <w:rFonts w:ascii="Calibri" w:hAnsi="Calibri" w:cs="Calibri"/>
          <w:sz w:val="22"/>
          <w:szCs w:val="22"/>
        </w:rPr>
        <w:t> </w:t>
      </w:r>
    </w:p>
    <w:p w14:paraId="55558D6C" w14:textId="77777777" w:rsidR="00BF1132" w:rsidRPr="00BF1132" w:rsidRDefault="00BF1132" w:rsidP="00BF1132">
      <w:pPr>
        <w:pStyle w:val="ListParagraph"/>
        <w:numPr>
          <w:ilvl w:val="0"/>
          <w:numId w:val="17"/>
        </w:numPr>
        <w:tabs>
          <w:tab w:val="left" w:pos="5760"/>
        </w:tabs>
        <w:rPr>
          <w:sz w:val="22"/>
          <w:szCs w:val="22"/>
        </w:rPr>
      </w:pPr>
      <w:r w:rsidRPr="00BF1132">
        <w:rPr>
          <w:sz w:val="22"/>
          <w:szCs w:val="22"/>
        </w:rPr>
        <w:t>Well as recognising how these issues can negatively affect boys and young men</w:t>
      </w:r>
      <w:r w:rsidRPr="00BF1132">
        <w:rPr>
          <w:rFonts w:ascii="Calibri" w:hAnsi="Calibri" w:cs="Calibri"/>
          <w:sz w:val="22"/>
          <w:szCs w:val="22"/>
        </w:rPr>
        <w:t> </w:t>
      </w:r>
    </w:p>
    <w:p w14:paraId="4E1F3FAD" w14:textId="77777777" w:rsidR="00BF1132" w:rsidRPr="00BF1132" w:rsidRDefault="00BF1132" w:rsidP="00BF1132">
      <w:pPr>
        <w:pStyle w:val="ListParagraph"/>
        <w:numPr>
          <w:ilvl w:val="0"/>
          <w:numId w:val="17"/>
        </w:numPr>
        <w:tabs>
          <w:tab w:val="left" w:pos="5760"/>
        </w:tabs>
        <w:rPr>
          <w:sz w:val="22"/>
          <w:szCs w:val="22"/>
        </w:rPr>
      </w:pPr>
      <w:r w:rsidRPr="00BF1132">
        <w:rPr>
          <w:sz w:val="22"/>
          <w:szCs w:val="22"/>
        </w:rPr>
        <w:t>The impact of pornography</w:t>
      </w:r>
      <w:r w:rsidRPr="00BF1132">
        <w:rPr>
          <w:rFonts w:ascii="Calibri" w:hAnsi="Calibri" w:cs="Calibri"/>
          <w:sz w:val="22"/>
          <w:szCs w:val="22"/>
        </w:rPr>
        <w:t> </w:t>
      </w:r>
      <w:r w:rsidRPr="00BF1132">
        <w:rPr>
          <w:sz w:val="22"/>
          <w:szCs w:val="22"/>
        </w:rPr>
        <w:t>on the teenage brain</w:t>
      </w:r>
      <w:r w:rsidRPr="00BF1132">
        <w:rPr>
          <w:rFonts w:ascii="Calibri" w:hAnsi="Calibri" w:cs="Calibri"/>
          <w:sz w:val="22"/>
          <w:szCs w:val="22"/>
        </w:rPr>
        <w:t> </w:t>
      </w:r>
    </w:p>
    <w:p w14:paraId="1FDAA8B7" w14:textId="77777777" w:rsidR="00BF1132" w:rsidRPr="00BF1132" w:rsidRDefault="00BF1132" w:rsidP="00BF1132">
      <w:pPr>
        <w:pStyle w:val="ListParagraph"/>
        <w:numPr>
          <w:ilvl w:val="0"/>
          <w:numId w:val="17"/>
        </w:numPr>
        <w:tabs>
          <w:tab w:val="left" w:pos="5760"/>
        </w:tabs>
        <w:rPr>
          <w:sz w:val="22"/>
          <w:szCs w:val="22"/>
        </w:rPr>
      </w:pPr>
      <w:r w:rsidRPr="00BF1132">
        <w:rPr>
          <w:sz w:val="22"/>
          <w:szCs w:val="22"/>
        </w:rPr>
        <w:t>More detailed learning about menstrual and gynaecological health, including menopause</w:t>
      </w:r>
      <w:r w:rsidRPr="00BF1132">
        <w:rPr>
          <w:rFonts w:ascii="Calibri" w:hAnsi="Calibri" w:cs="Calibri"/>
          <w:sz w:val="22"/>
          <w:szCs w:val="22"/>
        </w:rPr>
        <w:t> </w:t>
      </w:r>
    </w:p>
    <w:p w14:paraId="2287384B" w14:textId="77777777" w:rsidR="00BF1132" w:rsidRPr="00BF1132" w:rsidRDefault="00BF1132" w:rsidP="00BF1132">
      <w:pPr>
        <w:pStyle w:val="ListParagraph"/>
        <w:numPr>
          <w:ilvl w:val="0"/>
          <w:numId w:val="17"/>
        </w:numPr>
        <w:tabs>
          <w:tab w:val="left" w:pos="5760"/>
        </w:tabs>
        <w:rPr>
          <w:sz w:val="22"/>
          <w:szCs w:val="22"/>
        </w:rPr>
      </w:pPr>
      <w:r w:rsidRPr="00BF1132">
        <w:rPr>
          <w:sz w:val="22"/>
          <w:szCs w:val="22"/>
        </w:rPr>
        <w:t>conditions like endometriosis</w:t>
      </w:r>
      <w:r w:rsidRPr="00BF1132">
        <w:rPr>
          <w:rFonts w:ascii="Calibri" w:hAnsi="Calibri" w:cs="Calibri"/>
          <w:sz w:val="22"/>
          <w:szCs w:val="22"/>
        </w:rPr>
        <w:t> </w:t>
      </w:r>
    </w:p>
    <w:p w14:paraId="3887577C" w14:textId="77777777" w:rsidR="00BF1132" w:rsidRPr="00BF1132" w:rsidRDefault="00BF1132" w:rsidP="00BF1132">
      <w:pPr>
        <w:pStyle w:val="ListParagraph"/>
        <w:numPr>
          <w:ilvl w:val="0"/>
          <w:numId w:val="17"/>
        </w:numPr>
        <w:tabs>
          <w:tab w:val="left" w:pos="5760"/>
        </w:tabs>
        <w:rPr>
          <w:sz w:val="22"/>
          <w:szCs w:val="22"/>
        </w:rPr>
      </w:pPr>
      <w:r w:rsidRPr="00BF1132">
        <w:rPr>
          <w:sz w:val="22"/>
          <w:szCs w:val="22"/>
        </w:rPr>
        <w:t>Skills and confidence to access healthcare services when they need them</w:t>
      </w:r>
      <w:r w:rsidRPr="00BF1132">
        <w:rPr>
          <w:rFonts w:ascii="Calibri" w:hAnsi="Calibri" w:cs="Calibri"/>
          <w:sz w:val="22"/>
          <w:szCs w:val="22"/>
        </w:rPr>
        <w:t> </w:t>
      </w:r>
    </w:p>
    <w:p w14:paraId="3B33F967" w14:textId="77777777" w:rsidR="00BF1132" w:rsidRPr="00BF1132" w:rsidRDefault="00BF1132" w:rsidP="00BF1132">
      <w:pPr>
        <w:tabs>
          <w:tab w:val="left" w:pos="5760"/>
        </w:tabs>
        <w:rPr>
          <w:sz w:val="22"/>
          <w:szCs w:val="22"/>
        </w:rPr>
      </w:pPr>
      <w:r w:rsidRPr="00BF1132">
        <w:rPr>
          <w:sz w:val="22"/>
          <w:szCs w:val="22"/>
        </w:rPr>
        <w:lastRenderedPageBreak/>
        <w:t>The DfE has set out what pupils should know by the end of secondary school. Our teaching needs to reflect current law as it applies to relationships, so pupils understand what the law does and</w:t>
      </w:r>
      <w:r w:rsidRPr="00BF1132">
        <w:rPr>
          <w:rFonts w:ascii="Calibri" w:hAnsi="Calibri" w:cs="Calibri"/>
          <w:sz w:val="22"/>
          <w:szCs w:val="22"/>
        </w:rPr>
        <w:t> </w:t>
      </w:r>
      <w:r w:rsidRPr="00BF1132">
        <w:rPr>
          <w:sz w:val="22"/>
          <w:szCs w:val="22"/>
        </w:rPr>
        <w:t>doesn't</w:t>
      </w:r>
      <w:r w:rsidRPr="00BF1132">
        <w:rPr>
          <w:rFonts w:ascii="Calibri" w:hAnsi="Calibri" w:cs="Calibri"/>
          <w:sz w:val="22"/>
          <w:szCs w:val="22"/>
        </w:rPr>
        <w:t> </w:t>
      </w:r>
      <w:r w:rsidRPr="00BF1132">
        <w:rPr>
          <w:sz w:val="22"/>
          <w:szCs w:val="22"/>
        </w:rPr>
        <w:t>allow.</w:t>
      </w:r>
      <w:r w:rsidRPr="00BF1132">
        <w:rPr>
          <w:rFonts w:ascii="Calibri" w:hAnsi="Calibri" w:cs="Calibri"/>
          <w:sz w:val="22"/>
          <w:szCs w:val="22"/>
        </w:rPr>
        <w:t>  </w:t>
      </w:r>
    </w:p>
    <w:p w14:paraId="53F3B796" w14:textId="4312DAD3" w:rsidR="00BF1132" w:rsidRPr="004B7998" w:rsidRDefault="004B7998" w:rsidP="004B7998">
      <w:pPr>
        <w:pStyle w:val="Heading2"/>
      </w:pPr>
      <w:bookmarkStart w:id="4" w:name="_Toc227867669"/>
      <w:r>
        <w:t xml:space="preserve">3.2 </w:t>
      </w:r>
      <w:r w:rsidR="00BF1132" w:rsidRPr="004B7998">
        <w:t>How We Teach RSHE</w:t>
      </w:r>
      <w:bookmarkEnd w:id="4"/>
      <w:r w:rsidR="00BF1132" w:rsidRPr="004B7998">
        <w:rPr>
          <w:rFonts w:ascii="Calibri" w:hAnsi="Calibri" w:cs="Calibri"/>
        </w:rPr>
        <w:t> </w:t>
      </w:r>
    </w:p>
    <w:p w14:paraId="49F0D29A" w14:textId="77777777" w:rsidR="00BF1132" w:rsidRPr="00BF1132" w:rsidRDefault="00BF1132" w:rsidP="00BF1132">
      <w:pPr>
        <w:pStyle w:val="ListParagraph"/>
        <w:ind w:left="750"/>
      </w:pPr>
    </w:p>
    <w:p w14:paraId="47D6E729" w14:textId="77777777" w:rsidR="00BF1132" w:rsidRPr="00BF1132" w:rsidRDefault="00BF1132" w:rsidP="00BF1132">
      <w:pPr>
        <w:tabs>
          <w:tab w:val="left" w:pos="5760"/>
        </w:tabs>
        <w:rPr>
          <w:sz w:val="22"/>
          <w:szCs w:val="22"/>
        </w:rPr>
      </w:pPr>
      <w:r w:rsidRPr="00BF1132">
        <w:rPr>
          <w:sz w:val="22"/>
          <w:szCs w:val="22"/>
        </w:rPr>
        <w:t>The guidance allows us to differentiate and personalise for pupils based on factors such as age, physical and emotional maturity, religious background, and special educational needs and disabilities (SEND).</w:t>
      </w:r>
      <w:r w:rsidRPr="00BF1132">
        <w:rPr>
          <w:rFonts w:ascii="Calibri" w:hAnsi="Calibri" w:cs="Calibri"/>
          <w:sz w:val="22"/>
          <w:szCs w:val="22"/>
        </w:rPr>
        <w:t>  </w:t>
      </w:r>
    </w:p>
    <w:p w14:paraId="1A6ED86E" w14:textId="77777777" w:rsidR="00BF1132" w:rsidRPr="00BF1132" w:rsidRDefault="00BF1132" w:rsidP="00BF1132">
      <w:pPr>
        <w:tabs>
          <w:tab w:val="left" w:pos="5760"/>
        </w:tabs>
        <w:rPr>
          <w:sz w:val="22"/>
          <w:szCs w:val="22"/>
        </w:rPr>
      </w:pPr>
      <w:r w:rsidRPr="00BF1132">
        <w:rPr>
          <w:sz w:val="22"/>
          <w:szCs w:val="22"/>
        </w:rPr>
        <w:t>We deliver RSHE through:</w:t>
      </w:r>
      <w:r w:rsidRPr="00BF1132">
        <w:rPr>
          <w:rFonts w:ascii="Calibri" w:hAnsi="Calibri" w:cs="Calibri"/>
          <w:sz w:val="22"/>
          <w:szCs w:val="22"/>
        </w:rPr>
        <w:t> </w:t>
      </w:r>
    </w:p>
    <w:p w14:paraId="2971A0D8" w14:textId="77777777" w:rsidR="00BF1132" w:rsidRPr="00BF1132" w:rsidRDefault="00BF1132" w:rsidP="00BF1132">
      <w:pPr>
        <w:pStyle w:val="ListParagraph"/>
        <w:numPr>
          <w:ilvl w:val="0"/>
          <w:numId w:val="16"/>
        </w:numPr>
        <w:tabs>
          <w:tab w:val="left" w:pos="5760"/>
        </w:tabs>
        <w:rPr>
          <w:sz w:val="22"/>
          <w:szCs w:val="22"/>
        </w:rPr>
      </w:pPr>
      <w:r w:rsidRPr="00BF1132">
        <w:rPr>
          <w:sz w:val="22"/>
          <w:szCs w:val="22"/>
        </w:rPr>
        <w:t>Dedicated PSHE lessons delivered by trained staff</w:t>
      </w:r>
      <w:r w:rsidRPr="00BF1132">
        <w:rPr>
          <w:rFonts w:ascii="Calibri" w:hAnsi="Calibri" w:cs="Calibri"/>
          <w:sz w:val="22"/>
          <w:szCs w:val="22"/>
        </w:rPr>
        <w:t> </w:t>
      </w:r>
      <w:r w:rsidRPr="00BF1132">
        <w:rPr>
          <w:sz w:val="22"/>
          <w:szCs w:val="22"/>
        </w:rPr>
        <w:t>/ form time</w:t>
      </w:r>
      <w:r w:rsidRPr="00BF1132">
        <w:rPr>
          <w:rFonts w:ascii="Calibri" w:hAnsi="Calibri" w:cs="Calibri"/>
          <w:sz w:val="22"/>
          <w:szCs w:val="22"/>
        </w:rPr>
        <w:t>  </w:t>
      </w:r>
    </w:p>
    <w:p w14:paraId="073450BE" w14:textId="77777777" w:rsidR="00BF1132" w:rsidRPr="00BF1132" w:rsidRDefault="00BF1132" w:rsidP="00BF1132">
      <w:pPr>
        <w:pStyle w:val="ListParagraph"/>
        <w:numPr>
          <w:ilvl w:val="0"/>
          <w:numId w:val="16"/>
        </w:numPr>
        <w:tabs>
          <w:tab w:val="left" w:pos="5760"/>
        </w:tabs>
        <w:rPr>
          <w:sz w:val="22"/>
          <w:szCs w:val="22"/>
        </w:rPr>
      </w:pPr>
      <w:r w:rsidRPr="00BF1132">
        <w:rPr>
          <w:sz w:val="22"/>
          <w:szCs w:val="22"/>
        </w:rPr>
        <w:t>Cross-curricular links, particularly in science,</w:t>
      </w:r>
      <w:r w:rsidRPr="00BF1132">
        <w:rPr>
          <w:rFonts w:ascii="Calibri" w:hAnsi="Calibri" w:cs="Calibri"/>
          <w:sz w:val="22"/>
          <w:szCs w:val="22"/>
        </w:rPr>
        <w:t> </w:t>
      </w:r>
      <w:r w:rsidRPr="00BF1132">
        <w:rPr>
          <w:sz w:val="22"/>
          <w:szCs w:val="22"/>
        </w:rPr>
        <w:t>PE</w:t>
      </w:r>
      <w:r w:rsidRPr="00BF1132">
        <w:rPr>
          <w:rFonts w:ascii="Calibri" w:hAnsi="Calibri" w:cs="Calibri"/>
          <w:sz w:val="22"/>
          <w:szCs w:val="22"/>
        </w:rPr>
        <w:t> </w:t>
      </w:r>
      <w:r w:rsidRPr="00BF1132">
        <w:rPr>
          <w:sz w:val="22"/>
          <w:szCs w:val="22"/>
        </w:rPr>
        <w:t>and computing</w:t>
      </w:r>
      <w:r w:rsidRPr="00BF1132">
        <w:rPr>
          <w:rFonts w:ascii="Calibri" w:hAnsi="Calibri" w:cs="Calibri"/>
          <w:sz w:val="22"/>
          <w:szCs w:val="22"/>
        </w:rPr>
        <w:t> </w:t>
      </w:r>
    </w:p>
    <w:p w14:paraId="7D0A4D6E" w14:textId="77777777" w:rsidR="00BF1132" w:rsidRPr="00BF1132" w:rsidRDefault="00BF1132" w:rsidP="00BF1132">
      <w:pPr>
        <w:pStyle w:val="ListParagraph"/>
        <w:numPr>
          <w:ilvl w:val="0"/>
          <w:numId w:val="16"/>
        </w:numPr>
        <w:tabs>
          <w:tab w:val="left" w:pos="5760"/>
        </w:tabs>
        <w:rPr>
          <w:sz w:val="22"/>
          <w:szCs w:val="22"/>
        </w:rPr>
      </w:pPr>
      <w:r w:rsidRPr="00BF1132">
        <w:rPr>
          <w:sz w:val="22"/>
          <w:szCs w:val="22"/>
        </w:rPr>
        <w:t>Assemblies</w:t>
      </w:r>
      <w:r w:rsidRPr="00BF1132">
        <w:rPr>
          <w:rFonts w:ascii="Calibri" w:hAnsi="Calibri" w:cs="Calibri"/>
          <w:sz w:val="22"/>
          <w:szCs w:val="22"/>
        </w:rPr>
        <w:t>  </w:t>
      </w:r>
    </w:p>
    <w:p w14:paraId="0F496EF3" w14:textId="77777777" w:rsidR="00BF1132" w:rsidRPr="00BF1132" w:rsidRDefault="00BF1132" w:rsidP="00BF1132">
      <w:pPr>
        <w:pStyle w:val="ListParagraph"/>
        <w:numPr>
          <w:ilvl w:val="0"/>
          <w:numId w:val="16"/>
        </w:numPr>
        <w:tabs>
          <w:tab w:val="left" w:pos="5760"/>
        </w:tabs>
        <w:rPr>
          <w:sz w:val="22"/>
          <w:szCs w:val="22"/>
        </w:rPr>
      </w:pPr>
      <w:r w:rsidRPr="00BF1132">
        <w:rPr>
          <w:sz w:val="22"/>
          <w:szCs w:val="22"/>
        </w:rPr>
        <w:t>Themed days and events</w:t>
      </w:r>
      <w:r w:rsidRPr="00BF1132">
        <w:rPr>
          <w:rFonts w:ascii="Calibri" w:hAnsi="Calibri" w:cs="Calibri"/>
          <w:sz w:val="22"/>
          <w:szCs w:val="22"/>
        </w:rPr>
        <w:t> </w:t>
      </w:r>
      <w:r w:rsidRPr="00BF1132">
        <w:rPr>
          <w:sz w:val="22"/>
          <w:szCs w:val="22"/>
        </w:rPr>
        <w:t>(drop down days)</w:t>
      </w:r>
      <w:r w:rsidRPr="00BF1132">
        <w:rPr>
          <w:rFonts w:ascii="Calibri" w:hAnsi="Calibri" w:cs="Calibri"/>
          <w:sz w:val="22"/>
          <w:szCs w:val="22"/>
        </w:rPr>
        <w:t> </w:t>
      </w:r>
    </w:p>
    <w:p w14:paraId="0F3208AB" w14:textId="77777777" w:rsidR="00BF1132" w:rsidRPr="00BF1132" w:rsidRDefault="00BF1132" w:rsidP="00BF1132">
      <w:pPr>
        <w:tabs>
          <w:tab w:val="left" w:pos="5760"/>
        </w:tabs>
        <w:rPr>
          <w:sz w:val="22"/>
          <w:szCs w:val="22"/>
        </w:rPr>
      </w:pPr>
      <w:r w:rsidRPr="00BF1132">
        <w:rPr>
          <w:sz w:val="22"/>
          <w:szCs w:val="22"/>
        </w:rPr>
        <w:t>Effective education will be tailored to the specific needs and vulnerabilities of individual children, including children who are victims of abuse, and children with special educational needs and/or disabilities (SEND).</w:t>
      </w:r>
      <w:r w:rsidRPr="00BF1132">
        <w:rPr>
          <w:rFonts w:ascii="Calibri" w:hAnsi="Calibri" w:cs="Calibri"/>
          <w:sz w:val="22"/>
          <w:szCs w:val="22"/>
        </w:rPr>
        <w:t> </w:t>
      </w:r>
      <w:r w:rsidRPr="00BF1132">
        <w:rPr>
          <w:sz w:val="22"/>
          <w:szCs w:val="22"/>
        </w:rPr>
        <w:t>The curriculum is made accessible to all students either through</w:t>
      </w:r>
      <w:r w:rsidRPr="00BF1132">
        <w:rPr>
          <w:rFonts w:ascii="Calibri" w:hAnsi="Calibri" w:cs="Calibri"/>
          <w:sz w:val="22"/>
          <w:szCs w:val="22"/>
        </w:rPr>
        <w:t> </w:t>
      </w:r>
      <w:r w:rsidRPr="00BF1132">
        <w:rPr>
          <w:sz w:val="22"/>
          <w:szCs w:val="22"/>
        </w:rPr>
        <w:t>key work with individuals</w:t>
      </w:r>
      <w:r w:rsidRPr="00BF1132">
        <w:rPr>
          <w:rFonts w:ascii="Calibri" w:hAnsi="Calibri" w:cs="Calibri"/>
          <w:sz w:val="22"/>
          <w:szCs w:val="22"/>
        </w:rPr>
        <w:t> </w:t>
      </w:r>
      <w:r w:rsidRPr="00BF1132">
        <w:rPr>
          <w:sz w:val="22"/>
          <w:szCs w:val="22"/>
        </w:rPr>
        <w:t>in inclusion</w:t>
      </w:r>
      <w:r w:rsidRPr="00BF1132">
        <w:rPr>
          <w:rFonts w:ascii="Calibri" w:hAnsi="Calibri" w:cs="Calibri"/>
          <w:sz w:val="22"/>
          <w:szCs w:val="22"/>
        </w:rPr>
        <w:t> </w:t>
      </w:r>
      <w:r w:rsidRPr="00BF1132">
        <w:rPr>
          <w:sz w:val="22"/>
          <w:szCs w:val="22"/>
        </w:rPr>
        <w:t>or classes</w:t>
      </w:r>
      <w:r w:rsidRPr="00BF1132">
        <w:rPr>
          <w:rFonts w:ascii="Calibri" w:hAnsi="Calibri" w:cs="Calibri"/>
          <w:sz w:val="22"/>
          <w:szCs w:val="22"/>
        </w:rPr>
        <w:t> </w:t>
      </w:r>
      <w:r w:rsidRPr="00BF1132">
        <w:rPr>
          <w:sz w:val="22"/>
          <w:szCs w:val="22"/>
        </w:rPr>
        <w:t>(Thrive) taught in a particular way to meet the needs of all students.</w:t>
      </w:r>
      <w:r w:rsidRPr="00BF1132">
        <w:rPr>
          <w:rFonts w:ascii="Calibri" w:hAnsi="Calibri" w:cs="Calibri"/>
          <w:sz w:val="22"/>
          <w:szCs w:val="22"/>
        </w:rPr>
        <w:t>  </w:t>
      </w:r>
    </w:p>
    <w:p w14:paraId="2361F0BF" w14:textId="2D92D4F3" w:rsidR="00F8662D" w:rsidRPr="004B7998" w:rsidRDefault="00BF1132" w:rsidP="00BF1132">
      <w:pPr>
        <w:tabs>
          <w:tab w:val="left" w:pos="5760"/>
        </w:tabs>
        <w:rPr>
          <w:rFonts w:ascii="Calibri" w:hAnsi="Calibri" w:cs="Calibri"/>
          <w:sz w:val="22"/>
          <w:szCs w:val="22"/>
        </w:rPr>
      </w:pPr>
      <w:r w:rsidRPr="00BF1132">
        <w:rPr>
          <w:sz w:val="22"/>
          <w:szCs w:val="22"/>
        </w:rPr>
        <w:t>If</w:t>
      </w:r>
      <w:r w:rsidRPr="00BF1132">
        <w:rPr>
          <w:rFonts w:ascii="Calibri" w:hAnsi="Calibri" w:cs="Calibri"/>
          <w:sz w:val="22"/>
          <w:szCs w:val="22"/>
        </w:rPr>
        <w:t> </w:t>
      </w:r>
      <w:r w:rsidRPr="00BF1132">
        <w:rPr>
          <w:sz w:val="22"/>
          <w:szCs w:val="22"/>
        </w:rPr>
        <w:t>the Trust were to use external companies to support the teaching of RSHE, their resources would be</w:t>
      </w:r>
      <w:r w:rsidRPr="00BF1132">
        <w:rPr>
          <w:rFonts w:ascii="Calibri" w:hAnsi="Calibri" w:cs="Calibri"/>
          <w:sz w:val="22"/>
          <w:szCs w:val="22"/>
        </w:rPr>
        <w:t> </w:t>
      </w:r>
      <w:r w:rsidRPr="00BF1132">
        <w:rPr>
          <w:sz w:val="22"/>
          <w:szCs w:val="22"/>
        </w:rPr>
        <w:t>required</w:t>
      </w:r>
      <w:r w:rsidRPr="00BF1132">
        <w:rPr>
          <w:rFonts w:ascii="Calibri" w:hAnsi="Calibri" w:cs="Calibri"/>
          <w:sz w:val="22"/>
          <w:szCs w:val="22"/>
        </w:rPr>
        <w:t> </w:t>
      </w:r>
      <w:r w:rsidRPr="00BF1132">
        <w:rPr>
          <w:sz w:val="22"/>
          <w:szCs w:val="22"/>
        </w:rPr>
        <w:t>to quality approve before they presented to the students.</w:t>
      </w:r>
      <w:r w:rsidRPr="00BF1132">
        <w:rPr>
          <w:rFonts w:ascii="Calibri" w:hAnsi="Calibri" w:cs="Calibri"/>
          <w:sz w:val="22"/>
          <w:szCs w:val="22"/>
        </w:rPr>
        <w:t>  </w:t>
      </w:r>
    </w:p>
    <w:p w14:paraId="7E055496" w14:textId="77777777" w:rsidR="00BF1132" w:rsidRPr="004B7998" w:rsidRDefault="00BF1132" w:rsidP="004B7998">
      <w:pPr>
        <w:pStyle w:val="Heading2"/>
      </w:pPr>
      <w:bookmarkStart w:id="5" w:name="_Toc227867670"/>
      <w:r w:rsidRPr="004B7998">
        <w:t>3.3 LGBTQ+ Content</w:t>
      </w:r>
      <w:bookmarkEnd w:id="5"/>
      <w:r w:rsidRPr="004B7998">
        <w:rPr>
          <w:rFonts w:ascii="Calibri" w:hAnsi="Calibri" w:cs="Calibri"/>
        </w:rPr>
        <w:t> </w:t>
      </w:r>
    </w:p>
    <w:p w14:paraId="47C9F0F3" w14:textId="77777777" w:rsidR="00BF1132" w:rsidRDefault="00BF1132" w:rsidP="00BF1132">
      <w:pPr>
        <w:tabs>
          <w:tab w:val="left" w:pos="5760"/>
        </w:tabs>
        <w:rPr>
          <w:sz w:val="22"/>
          <w:szCs w:val="22"/>
        </w:rPr>
      </w:pPr>
    </w:p>
    <w:p w14:paraId="2D8B085D" w14:textId="7F71B216" w:rsidR="00BF1132" w:rsidRPr="00BF1132" w:rsidRDefault="00BF1132" w:rsidP="00BF1132">
      <w:pPr>
        <w:tabs>
          <w:tab w:val="left" w:pos="5760"/>
        </w:tabs>
        <w:rPr>
          <w:sz w:val="22"/>
          <w:szCs w:val="22"/>
        </w:rPr>
      </w:pPr>
      <w:r w:rsidRPr="00BF1132">
        <w:rPr>
          <w:sz w:val="22"/>
          <w:szCs w:val="22"/>
        </w:rPr>
        <w:t>Our RSHE covers the "facts and the law" about biological sex and gender reassignment, including that legal rights may differ based on biological sex, and that all people with protected characteristics, including sexual orientation and gender reassignment, have protection from discrimination.</w:t>
      </w:r>
      <w:r w:rsidRPr="00BF1132">
        <w:rPr>
          <w:rFonts w:ascii="Calibri" w:hAnsi="Calibri" w:cs="Calibri"/>
          <w:sz w:val="22"/>
          <w:szCs w:val="22"/>
        </w:rPr>
        <w:t>  </w:t>
      </w:r>
    </w:p>
    <w:p w14:paraId="49CC93A7" w14:textId="77777777" w:rsidR="00BF1132" w:rsidRPr="00BF1132" w:rsidRDefault="00BF1132" w:rsidP="00BF1132">
      <w:pPr>
        <w:tabs>
          <w:tab w:val="left" w:pos="5760"/>
        </w:tabs>
        <w:rPr>
          <w:sz w:val="22"/>
          <w:szCs w:val="22"/>
        </w:rPr>
      </w:pPr>
      <w:r w:rsidRPr="00BF1132">
        <w:rPr>
          <w:sz w:val="22"/>
          <w:szCs w:val="22"/>
        </w:rPr>
        <w:t>We make sure there is equal opportunity to explore the features of stable and healthy same-sex relationships, cover all facts about sexual health in a way that is relevant for LGBTQ+ pupils, and make sure same-sex relationships are integrated into RSHE, not taught as a standalone unit or lesson.</w:t>
      </w:r>
      <w:r w:rsidRPr="00BF1132">
        <w:rPr>
          <w:rFonts w:ascii="Calibri" w:hAnsi="Calibri" w:cs="Calibri"/>
          <w:sz w:val="22"/>
          <w:szCs w:val="22"/>
        </w:rPr>
        <w:t> </w:t>
      </w:r>
    </w:p>
    <w:p w14:paraId="46F58A75" w14:textId="617BE8DC" w:rsidR="00F8662D" w:rsidRPr="004B7998" w:rsidRDefault="00BF1132" w:rsidP="00BF1132">
      <w:pPr>
        <w:tabs>
          <w:tab w:val="left" w:pos="5760"/>
        </w:tabs>
        <w:rPr>
          <w:rFonts w:ascii="Calibri" w:hAnsi="Calibri" w:cs="Calibri"/>
          <w:sz w:val="22"/>
          <w:szCs w:val="22"/>
        </w:rPr>
      </w:pPr>
      <w:r w:rsidRPr="00BF1132">
        <w:rPr>
          <w:sz w:val="22"/>
          <w:szCs w:val="22"/>
        </w:rPr>
        <w:t>We do not use materials that use cartoons or diagrams that oversimplify gender identity, or perpetuate stereotypes, endorse any</w:t>
      </w:r>
      <w:r w:rsidRPr="00BF1132">
        <w:rPr>
          <w:rFonts w:ascii="Calibri" w:hAnsi="Calibri" w:cs="Calibri"/>
          <w:sz w:val="22"/>
          <w:szCs w:val="22"/>
        </w:rPr>
        <w:t> </w:t>
      </w:r>
      <w:r w:rsidRPr="00BF1132">
        <w:rPr>
          <w:sz w:val="22"/>
          <w:szCs w:val="22"/>
        </w:rPr>
        <w:t>view</w:t>
      </w:r>
      <w:r w:rsidRPr="00BF1132">
        <w:rPr>
          <w:rFonts w:ascii="Calibri" w:hAnsi="Calibri" w:cs="Calibri"/>
          <w:sz w:val="22"/>
          <w:szCs w:val="22"/>
        </w:rPr>
        <w:t> </w:t>
      </w:r>
      <w:r w:rsidRPr="00BF1132">
        <w:rPr>
          <w:sz w:val="22"/>
          <w:szCs w:val="22"/>
        </w:rPr>
        <w:t>or teach it as fact (e.g. we don't teach as fact that all people have a gender identity), or suggest that social transition is a simple solution to feelings of distress or discomfort.</w:t>
      </w:r>
      <w:r w:rsidRPr="00BF1132">
        <w:rPr>
          <w:rFonts w:ascii="Calibri" w:hAnsi="Calibri" w:cs="Calibri"/>
          <w:sz w:val="22"/>
          <w:szCs w:val="22"/>
        </w:rPr>
        <w:t>  </w:t>
      </w:r>
    </w:p>
    <w:p w14:paraId="40D5D7E4" w14:textId="47B3F674" w:rsidR="00BF1132" w:rsidRPr="004B7998" w:rsidRDefault="00BF1132" w:rsidP="004B7998">
      <w:pPr>
        <w:pStyle w:val="Heading2"/>
        <w:jc w:val="left"/>
      </w:pPr>
      <w:bookmarkStart w:id="6" w:name="_Toc227867671"/>
      <w:r w:rsidRPr="00BF1132">
        <w:t>3.4 Safeguarding and Creating a Safe Learning Environment</w:t>
      </w:r>
      <w:bookmarkEnd w:id="6"/>
      <w:r w:rsidRPr="00BF1132">
        <w:rPr>
          <w:rFonts w:ascii="Calibri" w:hAnsi="Calibri" w:cs="Calibri"/>
        </w:rPr>
        <w:t> </w:t>
      </w:r>
      <w:r w:rsidR="004B7998">
        <w:rPr>
          <w:rFonts w:ascii="Calibri" w:hAnsi="Calibri" w:cs="Calibri"/>
        </w:rPr>
        <w:br/>
      </w:r>
    </w:p>
    <w:p w14:paraId="64982EB9" w14:textId="5E271748" w:rsidR="00BF1132" w:rsidRPr="00BF1132" w:rsidRDefault="00BF1132" w:rsidP="00BF1132">
      <w:pPr>
        <w:tabs>
          <w:tab w:val="left" w:pos="5760"/>
        </w:tabs>
        <w:rPr>
          <w:sz w:val="22"/>
          <w:szCs w:val="22"/>
        </w:rPr>
      </w:pPr>
      <w:r w:rsidRPr="00BF1132">
        <w:rPr>
          <w:sz w:val="22"/>
          <w:szCs w:val="22"/>
        </w:rPr>
        <w:t>We play a crucial role in preventative education. Our approach prepares pupils for life in modern Britain and creates a culture of zero tolerance for sexism, misogyny/misandry, homophobia,</w:t>
      </w:r>
      <w:r w:rsidRPr="00BF1132">
        <w:rPr>
          <w:rFonts w:ascii="Calibri" w:hAnsi="Calibri" w:cs="Calibri"/>
          <w:sz w:val="22"/>
          <w:szCs w:val="22"/>
        </w:rPr>
        <w:t> </w:t>
      </w:r>
      <w:r w:rsidRPr="00BF1132">
        <w:rPr>
          <w:sz w:val="22"/>
          <w:szCs w:val="22"/>
        </w:rPr>
        <w:t>biphobia</w:t>
      </w:r>
      <w:r w:rsidRPr="00BF1132">
        <w:rPr>
          <w:rFonts w:ascii="Calibri" w:hAnsi="Calibri" w:cs="Calibri"/>
          <w:sz w:val="22"/>
          <w:szCs w:val="22"/>
        </w:rPr>
        <w:t> </w:t>
      </w:r>
      <w:r w:rsidRPr="00BF1132">
        <w:rPr>
          <w:sz w:val="22"/>
          <w:szCs w:val="22"/>
        </w:rPr>
        <w:t xml:space="preserve">and sexual violence/harassment. Our programme tackles, at an age-appropriate stage, issues such as supporting children to develop the skills that form the building </w:t>
      </w:r>
      <w:r w:rsidRPr="00BF1132">
        <w:rPr>
          <w:sz w:val="22"/>
          <w:szCs w:val="22"/>
        </w:rPr>
        <w:lastRenderedPageBreak/>
        <w:t>blocks of all positive relationships, healthy and respectful relationships, boundaries, consent and kindness in relationships, stereotyping, prejudice and equality, body confidence and self-esteem, how to recognise and report concerns about an abusive relationship, including coercive and controlling behaviour, the concepts of, and laws relating to - all forms of sexual harassment, and abuse, and how to access support, and what constitutes sexual harassment and sexual violence and why these are always unacceptable, emphasising that it is never the fault of the person experiencing it.</w:t>
      </w:r>
      <w:r w:rsidRPr="00BF1132">
        <w:rPr>
          <w:rFonts w:ascii="Calibri" w:hAnsi="Calibri" w:cs="Calibri"/>
          <w:sz w:val="22"/>
          <w:szCs w:val="22"/>
        </w:rPr>
        <w:t> </w:t>
      </w:r>
    </w:p>
    <w:p w14:paraId="42D3A0F2" w14:textId="018C88F0" w:rsidR="00BF1132" w:rsidRPr="00BF1132" w:rsidRDefault="00BF1132" w:rsidP="004B7998">
      <w:pPr>
        <w:pStyle w:val="Heading1"/>
        <w:numPr>
          <w:ilvl w:val="0"/>
          <w:numId w:val="20"/>
        </w:numPr>
        <w:ind w:left="284"/>
        <w:jc w:val="left"/>
      </w:pPr>
      <w:bookmarkStart w:id="7" w:name="_Toc227867672"/>
      <w:r w:rsidRPr="00BF1132">
        <w:t>Roles and Responsibilities</w:t>
      </w:r>
      <w:bookmarkEnd w:id="7"/>
      <w:r w:rsidRPr="004B7998">
        <w:rPr>
          <w:rFonts w:ascii="Calibri" w:hAnsi="Calibri" w:cs="Calibri"/>
        </w:rPr>
        <w:t> </w:t>
      </w:r>
      <w:r w:rsidR="004B7998">
        <w:rPr>
          <w:rFonts w:ascii="Calibri" w:hAnsi="Calibri" w:cs="Calibri"/>
        </w:rPr>
        <w:br/>
      </w:r>
    </w:p>
    <w:p w14:paraId="5667B9D6" w14:textId="700D958E" w:rsidR="00BF1132" w:rsidRPr="004B7998" w:rsidRDefault="00BF1132" w:rsidP="004B7998">
      <w:pPr>
        <w:pStyle w:val="Heading2"/>
        <w:jc w:val="left"/>
      </w:pPr>
      <w:bookmarkStart w:id="8" w:name="_Toc227867673"/>
      <w:r w:rsidRPr="00BF1132">
        <w:t>4.1 The Governing Body</w:t>
      </w:r>
      <w:bookmarkEnd w:id="8"/>
      <w:r w:rsidRPr="00BF1132">
        <w:rPr>
          <w:rFonts w:ascii="Calibri" w:hAnsi="Calibri" w:cs="Calibri"/>
        </w:rPr>
        <w:t> </w:t>
      </w:r>
      <w:r w:rsidR="004B7998">
        <w:rPr>
          <w:rFonts w:ascii="Calibri" w:hAnsi="Calibri" w:cs="Calibri"/>
        </w:rPr>
        <w:br/>
      </w:r>
    </w:p>
    <w:p w14:paraId="2853582F" w14:textId="2A624FD2" w:rsidR="00BF1132" w:rsidRPr="00BF1132" w:rsidRDefault="00BF1132" w:rsidP="00BF1132">
      <w:pPr>
        <w:tabs>
          <w:tab w:val="left" w:pos="5760"/>
        </w:tabs>
        <w:rPr>
          <w:sz w:val="22"/>
          <w:szCs w:val="22"/>
        </w:rPr>
      </w:pPr>
      <w:r w:rsidRPr="00BF1132">
        <w:rPr>
          <w:sz w:val="22"/>
          <w:szCs w:val="22"/>
        </w:rPr>
        <w:t xml:space="preserve">The </w:t>
      </w:r>
      <w:r>
        <w:rPr>
          <w:sz w:val="22"/>
          <w:szCs w:val="22"/>
        </w:rPr>
        <w:t>Trust Board</w:t>
      </w:r>
      <w:r w:rsidRPr="00BF1132">
        <w:rPr>
          <w:sz w:val="22"/>
          <w:szCs w:val="22"/>
        </w:rPr>
        <w:t xml:space="preserve"> will:</w:t>
      </w:r>
      <w:r w:rsidRPr="00BF1132">
        <w:rPr>
          <w:rFonts w:ascii="Calibri" w:hAnsi="Calibri" w:cs="Calibri"/>
          <w:sz w:val="22"/>
          <w:szCs w:val="22"/>
        </w:rPr>
        <w:t> </w:t>
      </w:r>
    </w:p>
    <w:p w14:paraId="206ABB1F" w14:textId="77777777" w:rsidR="00BF1132" w:rsidRPr="00BF1132" w:rsidRDefault="00BF1132" w:rsidP="00BF1132">
      <w:pPr>
        <w:pStyle w:val="ListParagraph"/>
        <w:numPr>
          <w:ilvl w:val="0"/>
          <w:numId w:val="15"/>
        </w:numPr>
        <w:tabs>
          <w:tab w:val="left" w:pos="5760"/>
        </w:tabs>
        <w:rPr>
          <w:sz w:val="22"/>
          <w:szCs w:val="22"/>
        </w:rPr>
      </w:pPr>
      <w:r w:rsidRPr="00BF1132">
        <w:rPr>
          <w:sz w:val="22"/>
          <w:szCs w:val="22"/>
        </w:rPr>
        <w:t>Approve this policy</w:t>
      </w:r>
      <w:r w:rsidRPr="00BF1132">
        <w:rPr>
          <w:rFonts w:ascii="Calibri" w:hAnsi="Calibri" w:cs="Calibri"/>
          <w:sz w:val="22"/>
          <w:szCs w:val="22"/>
        </w:rPr>
        <w:t> </w:t>
      </w:r>
    </w:p>
    <w:p w14:paraId="39996902" w14:textId="77777777" w:rsidR="00BF1132" w:rsidRPr="00BF1132" w:rsidRDefault="00BF1132" w:rsidP="00BF1132">
      <w:pPr>
        <w:pStyle w:val="ListParagraph"/>
        <w:numPr>
          <w:ilvl w:val="0"/>
          <w:numId w:val="15"/>
        </w:numPr>
        <w:tabs>
          <w:tab w:val="left" w:pos="5760"/>
        </w:tabs>
        <w:rPr>
          <w:sz w:val="22"/>
          <w:szCs w:val="22"/>
        </w:rPr>
      </w:pPr>
      <w:r w:rsidRPr="00BF1132">
        <w:rPr>
          <w:sz w:val="22"/>
          <w:szCs w:val="22"/>
        </w:rPr>
        <w:t>Hold the headteacher to account for its implementation</w:t>
      </w:r>
      <w:r w:rsidRPr="00BF1132">
        <w:rPr>
          <w:rFonts w:ascii="Calibri" w:hAnsi="Calibri" w:cs="Calibri"/>
          <w:sz w:val="22"/>
          <w:szCs w:val="22"/>
        </w:rPr>
        <w:t> </w:t>
      </w:r>
    </w:p>
    <w:p w14:paraId="4D5E35E9" w14:textId="77777777" w:rsidR="00BF1132" w:rsidRPr="00BF1132" w:rsidRDefault="00BF1132" w:rsidP="00BF1132">
      <w:pPr>
        <w:pStyle w:val="ListParagraph"/>
        <w:numPr>
          <w:ilvl w:val="0"/>
          <w:numId w:val="15"/>
        </w:numPr>
        <w:tabs>
          <w:tab w:val="left" w:pos="5760"/>
        </w:tabs>
        <w:rPr>
          <w:sz w:val="22"/>
          <w:szCs w:val="22"/>
        </w:rPr>
      </w:pPr>
      <w:r w:rsidRPr="00BF1132">
        <w:rPr>
          <w:sz w:val="22"/>
          <w:szCs w:val="22"/>
        </w:rPr>
        <w:t>Ensure the school</w:t>
      </w:r>
      <w:r w:rsidRPr="00BF1132">
        <w:rPr>
          <w:rFonts w:ascii="Calibri" w:hAnsi="Calibri" w:cs="Calibri"/>
          <w:sz w:val="22"/>
          <w:szCs w:val="22"/>
        </w:rPr>
        <w:t> </w:t>
      </w:r>
      <w:r w:rsidRPr="00BF1132">
        <w:rPr>
          <w:sz w:val="22"/>
          <w:szCs w:val="22"/>
        </w:rPr>
        <w:t>complies with</w:t>
      </w:r>
      <w:r w:rsidRPr="00BF1132">
        <w:rPr>
          <w:rFonts w:ascii="Calibri" w:hAnsi="Calibri" w:cs="Calibri"/>
          <w:sz w:val="22"/>
          <w:szCs w:val="22"/>
        </w:rPr>
        <w:t> </w:t>
      </w:r>
      <w:r w:rsidRPr="00BF1132">
        <w:rPr>
          <w:sz w:val="22"/>
          <w:szCs w:val="22"/>
        </w:rPr>
        <w:t>statutory requirements</w:t>
      </w:r>
      <w:r w:rsidRPr="00BF1132">
        <w:rPr>
          <w:rFonts w:ascii="Calibri" w:hAnsi="Calibri" w:cs="Calibri"/>
          <w:sz w:val="22"/>
          <w:szCs w:val="22"/>
        </w:rPr>
        <w:t> </w:t>
      </w:r>
    </w:p>
    <w:p w14:paraId="324710B9" w14:textId="77777777" w:rsidR="00BF1132" w:rsidRPr="00BF1132" w:rsidRDefault="00BF1132" w:rsidP="00BF1132">
      <w:pPr>
        <w:tabs>
          <w:tab w:val="left" w:pos="5760"/>
        </w:tabs>
        <w:rPr>
          <w:sz w:val="22"/>
          <w:szCs w:val="22"/>
        </w:rPr>
      </w:pPr>
      <w:r w:rsidRPr="00BF1132">
        <w:rPr>
          <w:rFonts w:ascii="Calibri" w:hAnsi="Calibri" w:cs="Calibri"/>
          <w:sz w:val="22"/>
          <w:szCs w:val="22"/>
        </w:rPr>
        <w:t> </w:t>
      </w:r>
    </w:p>
    <w:p w14:paraId="6B596451" w14:textId="77777777" w:rsidR="00BF1132" w:rsidRPr="00BF1132" w:rsidRDefault="00BF1132" w:rsidP="00BF1132">
      <w:pPr>
        <w:pStyle w:val="Heading2"/>
      </w:pPr>
      <w:bookmarkStart w:id="9" w:name="_Toc227867674"/>
      <w:r w:rsidRPr="00BF1132">
        <w:t>4.2 The</w:t>
      </w:r>
      <w:r w:rsidRPr="00BF1132">
        <w:rPr>
          <w:rFonts w:ascii="Calibri" w:hAnsi="Calibri" w:cs="Calibri"/>
        </w:rPr>
        <w:t> </w:t>
      </w:r>
      <w:r w:rsidRPr="00BF1132">
        <w:t>Principal:</w:t>
      </w:r>
      <w:bookmarkEnd w:id="9"/>
      <w:r w:rsidRPr="00BF1132">
        <w:rPr>
          <w:rFonts w:ascii="Calibri" w:hAnsi="Calibri" w:cs="Calibri"/>
        </w:rPr>
        <w:t> </w:t>
      </w:r>
    </w:p>
    <w:p w14:paraId="5F6A72D5" w14:textId="4F2CCFCB" w:rsidR="00BF1132" w:rsidRPr="00BF1132" w:rsidRDefault="004B7998" w:rsidP="00BF1132">
      <w:pPr>
        <w:tabs>
          <w:tab w:val="left" w:pos="5760"/>
        </w:tabs>
        <w:rPr>
          <w:sz w:val="22"/>
          <w:szCs w:val="22"/>
        </w:rPr>
      </w:pPr>
      <w:r>
        <w:rPr>
          <w:sz w:val="22"/>
          <w:szCs w:val="22"/>
        </w:rPr>
        <w:br/>
      </w:r>
      <w:r w:rsidR="00BF1132" w:rsidRPr="00BF1132">
        <w:rPr>
          <w:sz w:val="22"/>
          <w:szCs w:val="22"/>
        </w:rPr>
        <w:t>The</w:t>
      </w:r>
      <w:r w:rsidR="00BF1132" w:rsidRPr="00BF1132">
        <w:rPr>
          <w:rFonts w:ascii="Calibri" w:hAnsi="Calibri" w:cs="Calibri"/>
          <w:sz w:val="22"/>
          <w:szCs w:val="22"/>
        </w:rPr>
        <w:t> </w:t>
      </w:r>
      <w:r w:rsidR="00BF1132" w:rsidRPr="00BF1132">
        <w:rPr>
          <w:sz w:val="22"/>
          <w:szCs w:val="22"/>
        </w:rPr>
        <w:t>Principal</w:t>
      </w:r>
      <w:r w:rsidR="00BF1132" w:rsidRPr="00BF1132">
        <w:rPr>
          <w:rFonts w:ascii="Calibri" w:hAnsi="Calibri" w:cs="Calibri"/>
          <w:sz w:val="22"/>
          <w:szCs w:val="22"/>
        </w:rPr>
        <w:t> </w:t>
      </w:r>
      <w:r w:rsidR="00BF1132" w:rsidRPr="00BF1132">
        <w:rPr>
          <w:sz w:val="22"/>
          <w:szCs w:val="22"/>
        </w:rPr>
        <w:t>is responsible for:</w:t>
      </w:r>
      <w:r w:rsidR="00BF1132" w:rsidRPr="00BF1132">
        <w:rPr>
          <w:rFonts w:ascii="Calibri" w:hAnsi="Calibri" w:cs="Calibri"/>
          <w:sz w:val="22"/>
          <w:szCs w:val="22"/>
        </w:rPr>
        <w:t> </w:t>
      </w:r>
    </w:p>
    <w:p w14:paraId="11C43584" w14:textId="77777777" w:rsidR="00BF1132" w:rsidRPr="00BF1132" w:rsidRDefault="00BF1132" w:rsidP="00BF1132">
      <w:pPr>
        <w:pStyle w:val="ListParagraph"/>
        <w:numPr>
          <w:ilvl w:val="0"/>
          <w:numId w:val="14"/>
        </w:numPr>
        <w:tabs>
          <w:tab w:val="left" w:pos="5760"/>
        </w:tabs>
        <w:rPr>
          <w:sz w:val="22"/>
          <w:szCs w:val="22"/>
        </w:rPr>
      </w:pPr>
      <w:r w:rsidRPr="00BF1132">
        <w:rPr>
          <w:sz w:val="22"/>
          <w:szCs w:val="22"/>
        </w:rPr>
        <w:t>Ensuring that RSHE is taught consistently across the school</w:t>
      </w:r>
      <w:r w:rsidRPr="00BF1132">
        <w:rPr>
          <w:rFonts w:ascii="Calibri" w:hAnsi="Calibri" w:cs="Calibri"/>
          <w:sz w:val="22"/>
          <w:szCs w:val="22"/>
        </w:rPr>
        <w:t> </w:t>
      </w:r>
    </w:p>
    <w:p w14:paraId="2F45BE27" w14:textId="77777777" w:rsidR="00BF1132" w:rsidRPr="00BF1132" w:rsidRDefault="00BF1132" w:rsidP="00BF1132">
      <w:pPr>
        <w:pStyle w:val="ListParagraph"/>
        <w:numPr>
          <w:ilvl w:val="0"/>
          <w:numId w:val="14"/>
        </w:numPr>
        <w:tabs>
          <w:tab w:val="left" w:pos="5760"/>
        </w:tabs>
        <w:rPr>
          <w:sz w:val="22"/>
          <w:szCs w:val="22"/>
        </w:rPr>
      </w:pPr>
      <w:r w:rsidRPr="00BF1132">
        <w:rPr>
          <w:sz w:val="22"/>
          <w:szCs w:val="22"/>
        </w:rPr>
        <w:t>Managing requests to withdraw pupils from sex education</w:t>
      </w:r>
      <w:r w:rsidRPr="00BF1132">
        <w:rPr>
          <w:rFonts w:ascii="Calibri" w:hAnsi="Calibri" w:cs="Calibri"/>
          <w:sz w:val="22"/>
          <w:szCs w:val="22"/>
        </w:rPr>
        <w:t> </w:t>
      </w:r>
    </w:p>
    <w:p w14:paraId="219CB6A9" w14:textId="77777777" w:rsidR="00BF1132" w:rsidRPr="00BF1132" w:rsidRDefault="00BF1132" w:rsidP="00BF1132">
      <w:pPr>
        <w:pStyle w:val="ListParagraph"/>
        <w:numPr>
          <w:ilvl w:val="0"/>
          <w:numId w:val="14"/>
        </w:numPr>
        <w:tabs>
          <w:tab w:val="left" w:pos="5760"/>
        </w:tabs>
        <w:rPr>
          <w:sz w:val="22"/>
          <w:szCs w:val="22"/>
        </w:rPr>
      </w:pPr>
      <w:r w:rsidRPr="00BF1132">
        <w:rPr>
          <w:sz w:val="22"/>
          <w:szCs w:val="22"/>
        </w:rPr>
        <w:t>Ensuring staff receive</w:t>
      </w:r>
      <w:r w:rsidRPr="00BF1132">
        <w:rPr>
          <w:rFonts w:ascii="Calibri" w:hAnsi="Calibri" w:cs="Calibri"/>
          <w:sz w:val="22"/>
          <w:szCs w:val="22"/>
        </w:rPr>
        <w:t> </w:t>
      </w:r>
      <w:r w:rsidRPr="00BF1132">
        <w:rPr>
          <w:sz w:val="22"/>
          <w:szCs w:val="22"/>
        </w:rPr>
        <w:t>appropriate training</w:t>
      </w:r>
      <w:r w:rsidRPr="00BF1132">
        <w:rPr>
          <w:rFonts w:ascii="Calibri" w:hAnsi="Calibri" w:cs="Calibri"/>
          <w:sz w:val="22"/>
          <w:szCs w:val="22"/>
        </w:rPr>
        <w:t> </w:t>
      </w:r>
    </w:p>
    <w:p w14:paraId="00450E6B" w14:textId="5C250F88" w:rsidR="00BF1132" w:rsidRPr="004B7998" w:rsidRDefault="00BF1132" w:rsidP="00BF1132">
      <w:pPr>
        <w:pStyle w:val="ListParagraph"/>
        <w:numPr>
          <w:ilvl w:val="0"/>
          <w:numId w:val="14"/>
        </w:numPr>
        <w:tabs>
          <w:tab w:val="left" w:pos="5760"/>
        </w:tabs>
        <w:rPr>
          <w:sz w:val="22"/>
          <w:szCs w:val="22"/>
        </w:rPr>
      </w:pPr>
      <w:r w:rsidRPr="00BF1132">
        <w:rPr>
          <w:sz w:val="22"/>
          <w:szCs w:val="22"/>
        </w:rPr>
        <w:t>Monitoring the quality of teaching and learning</w:t>
      </w:r>
      <w:r w:rsidRPr="00BF1132">
        <w:rPr>
          <w:rFonts w:ascii="Calibri" w:hAnsi="Calibri" w:cs="Calibri"/>
          <w:sz w:val="22"/>
          <w:szCs w:val="22"/>
        </w:rPr>
        <w:t> </w:t>
      </w:r>
      <w:r w:rsidRPr="004B7998">
        <w:rPr>
          <w:rFonts w:ascii="Calibri" w:hAnsi="Calibri" w:cs="Calibri"/>
          <w:sz w:val="22"/>
          <w:szCs w:val="22"/>
        </w:rPr>
        <w:t> </w:t>
      </w:r>
    </w:p>
    <w:p w14:paraId="7F5B6BF3" w14:textId="5C267DB9" w:rsidR="00BF1132" w:rsidRPr="004B7998" w:rsidRDefault="00BF1132" w:rsidP="004B7998">
      <w:pPr>
        <w:pStyle w:val="Heading2"/>
        <w:jc w:val="left"/>
      </w:pPr>
      <w:bookmarkStart w:id="10" w:name="_Toc227867675"/>
      <w:r w:rsidRPr="00BF1132">
        <w:t>4.3 PSHE/RSHE Lead</w:t>
      </w:r>
      <w:r w:rsidRPr="00BF1132">
        <w:rPr>
          <w:rFonts w:ascii="Calibri" w:hAnsi="Calibri" w:cs="Calibri"/>
        </w:rPr>
        <w:t> </w:t>
      </w:r>
      <w:r w:rsidRPr="00BF1132">
        <w:t>and Trust lead for Personal Development</w:t>
      </w:r>
      <w:bookmarkEnd w:id="10"/>
      <w:r w:rsidRPr="00BF1132">
        <w:rPr>
          <w:rFonts w:ascii="Calibri" w:hAnsi="Calibri" w:cs="Calibri"/>
        </w:rPr>
        <w:t> </w:t>
      </w:r>
      <w:r w:rsidR="004B7998">
        <w:rPr>
          <w:rFonts w:ascii="Calibri" w:hAnsi="Calibri" w:cs="Calibri"/>
        </w:rPr>
        <w:br/>
      </w:r>
    </w:p>
    <w:p w14:paraId="594031B0" w14:textId="6673B108" w:rsidR="00BF1132" w:rsidRPr="00BF1132" w:rsidRDefault="00BF1132" w:rsidP="00BF1132">
      <w:pPr>
        <w:tabs>
          <w:tab w:val="left" w:pos="5760"/>
        </w:tabs>
        <w:rPr>
          <w:sz w:val="22"/>
          <w:szCs w:val="22"/>
        </w:rPr>
      </w:pPr>
      <w:r w:rsidRPr="00BF1132">
        <w:rPr>
          <w:sz w:val="22"/>
          <w:szCs w:val="22"/>
        </w:rPr>
        <w:t>Is responsible for:</w:t>
      </w:r>
      <w:r w:rsidRPr="00BF1132">
        <w:rPr>
          <w:rFonts w:ascii="Calibri" w:hAnsi="Calibri" w:cs="Calibri"/>
          <w:sz w:val="22"/>
          <w:szCs w:val="22"/>
        </w:rPr>
        <w:t> </w:t>
      </w:r>
    </w:p>
    <w:p w14:paraId="0EBF2101" w14:textId="77777777" w:rsidR="00BF1132" w:rsidRPr="00BF1132" w:rsidRDefault="00BF1132" w:rsidP="00BF1132">
      <w:pPr>
        <w:pStyle w:val="ListParagraph"/>
        <w:numPr>
          <w:ilvl w:val="0"/>
          <w:numId w:val="13"/>
        </w:numPr>
        <w:tabs>
          <w:tab w:val="left" w:pos="5760"/>
        </w:tabs>
        <w:rPr>
          <w:sz w:val="22"/>
          <w:szCs w:val="22"/>
        </w:rPr>
      </w:pPr>
      <w:r w:rsidRPr="00BF1132">
        <w:rPr>
          <w:sz w:val="22"/>
          <w:szCs w:val="22"/>
        </w:rPr>
        <w:t>Coordinating the delivery of RSHE across the school</w:t>
      </w:r>
      <w:r w:rsidRPr="00BF1132">
        <w:rPr>
          <w:rFonts w:ascii="Calibri" w:hAnsi="Calibri" w:cs="Calibri"/>
          <w:sz w:val="22"/>
          <w:szCs w:val="22"/>
        </w:rPr>
        <w:t> </w:t>
      </w:r>
    </w:p>
    <w:p w14:paraId="5561E4B3" w14:textId="77777777" w:rsidR="00BF1132" w:rsidRPr="00BF1132" w:rsidRDefault="00BF1132" w:rsidP="00BF1132">
      <w:pPr>
        <w:pStyle w:val="ListParagraph"/>
        <w:numPr>
          <w:ilvl w:val="0"/>
          <w:numId w:val="13"/>
        </w:numPr>
        <w:tabs>
          <w:tab w:val="left" w:pos="5760"/>
        </w:tabs>
        <w:rPr>
          <w:sz w:val="22"/>
          <w:szCs w:val="22"/>
        </w:rPr>
      </w:pPr>
      <w:r w:rsidRPr="00BF1132">
        <w:rPr>
          <w:sz w:val="22"/>
          <w:szCs w:val="22"/>
        </w:rPr>
        <w:t>Supporting staff with planning and resources</w:t>
      </w:r>
      <w:r w:rsidRPr="00BF1132">
        <w:rPr>
          <w:rFonts w:ascii="Calibri" w:hAnsi="Calibri" w:cs="Calibri"/>
          <w:sz w:val="22"/>
          <w:szCs w:val="22"/>
        </w:rPr>
        <w:t> </w:t>
      </w:r>
    </w:p>
    <w:p w14:paraId="278F8FDB" w14:textId="77777777" w:rsidR="00BF1132" w:rsidRPr="00BF1132" w:rsidRDefault="00BF1132" w:rsidP="00BF1132">
      <w:pPr>
        <w:pStyle w:val="ListParagraph"/>
        <w:numPr>
          <w:ilvl w:val="0"/>
          <w:numId w:val="13"/>
        </w:numPr>
        <w:tabs>
          <w:tab w:val="left" w:pos="5760"/>
        </w:tabs>
        <w:rPr>
          <w:sz w:val="22"/>
          <w:szCs w:val="22"/>
        </w:rPr>
      </w:pPr>
      <w:r w:rsidRPr="00BF1132">
        <w:rPr>
          <w:sz w:val="22"/>
          <w:szCs w:val="22"/>
        </w:rPr>
        <w:t>Monitoring and evaluating the curriculum</w:t>
      </w:r>
      <w:r w:rsidRPr="00BF1132">
        <w:rPr>
          <w:rFonts w:ascii="Calibri" w:hAnsi="Calibri" w:cs="Calibri"/>
          <w:sz w:val="22"/>
          <w:szCs w:val="22"/>
        </w:rPr>
        <w:t> </w:t>
      </w:r>
    </w:p>
    <w:p w14:paraId="498E7C74" w14:textId="77777777" w:rsidR="00BF1132" w:rsidRPr="00BF1132" w:rsidRDefault="00BF1132" w:rsidP="00BF1132">
      <w:pPr>
        <w:pStyle w:val="ListParagraph"/>
        <w:numPr>
          <w:ilvl w:val="0"/>
          <w:numId w:val="13"/>
        </w:numPr>
        <w:tabs>
          <w:tab w:val="left" w:pos="5760"/>
        </w:tabs>
        <w:rPr>
          <w:sz w:val="22"/>
          <w:szCs w:val="22"/>
        </w:rPr>
      </w:pPr>
      <w:r w:rsidRPr="00BF1132">
        <w:rPr>
          <w:sz w:val="22"/>
          <w:szCs w:val="22"/>
        </w:rPr>
        <w:t>Liaising with parents/carers and external agencies</w:t>
      </w:r>
      <w:r w:rsidRPr="00BF1132">
        <w:rPr>
          <w:rFonts w:ascii="Calibri" w:hAnsi="Calibri" w:cs="Calibri"/>
          <w:sz w:val="22"/>
          <w:szCs w:val="22"/>
        </w:rPr>
        <w:t> </w:t>
      </w:r>
    </w:p>
    <w:p w14:paraId="135A2510" w14:textId="43CF1124" w:rsidR="00BF1132" w:rsidRPr="004B7998" w:rsidRDefault="00BF1132" w:rsidP="004B7998">
      <w:pPr>
        <w:pStyle w:val="ListParagraph"/>
        <w:numPr>
          <w:ilvl w:val="0"/>
          <w:numId w:val="13"/>
        </w:numPr>
        <w:tabs>
          <w:tab w:val="left" w:pos="5760"/>
        </w:tabs>
        <w:jc w:val="left"/>
        <w:rPr>
          <w:rFonts w:ascii="Calibri" w:hAnsi="Calibri" w:cs="Calibri"/>
          <w:sz w:val="22"/>
          <w:szCs w:val="22"/>
        </w:rPr>
      </w:pPr>
      <w:r w:rsidRPr="00BF1132">
        <w:rPr>
          <w:sz w:val="22"/>
          <w:szCs w:val="22"/>
        </w:rPr>
        <w:t>Keeping up to date with developments in RSHE</w:t>
      </w:r>
      <w:r w:rsidRPr="00BF1132">
        <w:rPr>
          <w:rFonts w:ascii="Calibri" w:hAnsi="Calibri" w:cs="Calibri"/>
          <w:sz w:val="22"/>
          <w:szCs w:val="22"/>
        </w:rPr>
        <w:t> </w:t>
      </w:r>
    </w:p>
    <w:p w14:paraId="07848902" w14:textId="08546AF4" w:rsidR="00BF1132" w:rsidRPr="004B7998" w:rsidRDefault="00BF1132" w:rsidP="004B7998">
      <w:pPr>
        <w:pStyle w:val="Heading2"/>
        <w:jc w:val="left"/>
      </w:pPr>
      <w:bookmarkStart w:id="11" w:name="_Toc227867676"/>
      <w:r w:rsidRPr="00BF1132">
        <w:t>4.4 All Staff</w:t>
      </w:r>
      <w:bookmarkEnd w:id="11"/>
      <w:r w:rsidRPr="00BF1132">
        <w:rPr>
          <w:rFonts w:ascii="Calibri" w:hAnsi="Calibri" w:cs="Calibri"/>
        </w:rPr>
        <w:t> </w:t>
      </w:r>
      <w:r w:rsidR="004B7998">
        <w:rPr>
          <w:rFonts w:ascii="Calibri" w:hAnsi="Calibri" w:cs="Calibri"/>
        </w:rPr>
        <w:br/>
      </w:r>
    </w:p>
    <w:p w14:paraId="31BE17BE" w14:textId="044C8B31" w:rsidR="00BF1132" w:rsidRPr="00BF1132" w:rsidRDefault="00BF1132" w:rsidP="00BF1132">
      <w:pPr>
        <w:tabs>
          <w:tab w:val="left" w:pos="5760"/>
        </w:tabs>
        <w:rPr>
          <w:sz w:val="22"/>
          <w:szCs w:val="22"/>
        </w:rPr>
      </w:pPr>
      <w:r w:rsidRPr="00BF1132">
        <w:rPr>
          <w:sz w:val="22"/>
          <w:szCs w:val="22"/>
        </w:rPr>
        <w:t>All staff</w:t>
      </w:r>
      <w:r w:rsidRPr="00BF1132">
        <w:rPr>
          <w:rFonts w:ascii="Calibri" w:hAnsi="Calibri" w:cs="Calibri"/>
          <w:sz w:val="22"/>
          <w:szCs w:val="22"/>
        </w:rPr>
        <w:t> </w:t>
      </w:r>
      <w:r w:rsidRPr="00BF1132">
        <w:rPr>
          <w:sz w:val="22"/>
          <w:szCs w:val="22"/>
        </w:rPr>
        <w:t>are responsible for:</w:t>
      </w:r>
      <w:r w:rsidRPr="00BF1132">
        <w:rPr>
          <w:rFonts w:ascii="Calibri" w:hAnsi="Calibri" w:cs="Calibri"/>
          <w:sz w:val="22"/>
          <w:szCs w:val="22"/>
        </w:rPr>
        <w:t> </w:t>
      </w:r>
    </w:p>
    <w:p w14:paraId="64A18FE4" w14:textId="77777777" w:rsidR="00BF1132" w:rsidRPr="00BF1132" w:rsidRDefault="00BF1132" w:rsidP="00BF1132">
      <w:pPr>
        <w:pStyle w:val="ListParagraph"/>
        <w:numPr>
          <w:ilvl w:val="0"/>
          <w:numId w:val="12"/>
        </w:numPr>
        <w:tabs>
          <w:tab w:val="left" w:pos="5760"/>
        </w:tabs>
        <w:rPr>
          <w:sz w:val="22"/>
          <w:szCs w:val="22"/>
        </w:rPr>
      </w:pPr>
      <w:r w:rsidRPr="00BF1132">
        <w:rPr>
          <w:sz w:val="22"/>
          <w:szCs w:val="22"/>
        </w:rPr>
        <w:t>Delivering RSHE</w:t>
      </w:r>
      <w:r w:rsidRPr="00BF1132">
        <w:rPr>
          <w:rFonts w:ascii="Calibri" w:hAnsi="Calibri" w:cs="Calibri"/>
          <w:sz w:val="22"/>
          <w:szCs w:val="22"/>
        </w:rPr>
        <w:t> </w:t>
      </w:r>
      <w:r w:rsidRPr="00BF1132">
        <w:rPr>
          <w:sz w:val="22"/>
          <w:szCs w:val="22"/>
        </w:rPr>
        <w:t>in accordance with</w:t>
      </w:r>
      <w:r w:rsidRPr="00BF1132">
        <w:rPr>
          <w:rFonts w:ascii="Calibri" w:hAnsi="Calibri" w:cs="Calibri"/>
          <w:sz w:val="22"/>
          <w:szCs w:val="22"/>
        </w:rPr>
        <w:t> </w:t>
      </w:r>
      <w:r w:rsidRPr="00BF1132">
        <w:rPr>
          <w:sz w:val="22"/>
          <w:szCs w:val="22"/>
        </w:rPr>
        <w:t>this policy</w:t>
      </w:r>
      <w:r w:rsidRPr="00BF1132">
        <w:rPr>
          <w:rFonts w:ascii="Calibri" w:hAnsi="Calibri" w:cs="Calibri"/>
          <w:sz w:val="22"/>
          <w:szCs w:val="22"/>
        </w:rPr>
        <w:t> </w:t>
      </w:r>
    </w:p>
    <w:p w14:paraId="2519FCB0" w14:textId="77777777" w:rsidR="00BF1132" w:rsidRPr="00BF1132" w:rsidRDefault="00BF1132" w:rsidP="00BF1132">
      <w:pPr>
        <w:pStyle w:val="ListParagraph"/>
        <w:numPr>
          <w:ilvl w:val="0"/>
          <w:numId w:val="12"/>
        </w:numPr>
        <w:tabs>
          <w:tab w:val="left" w:pos="5760"/>
        </w:tabs>
        <w:rPr>
          <w:sz w:val="22"/>
          <w:szCs w:val="22"/>
        </w:rPr>
      </w:pPr>
      <w:r w:rsidRPr="00BF1132">
        <w:rPr>
          <w:sz w:val="22"/>
          <w:szCs w:val="22"/>
        </w:rPr>
        <w:t>Responding appropriately to pupils' questions</w:t>
      </w:r>
      <w:r w:rsidRPr="00BF1132">
        <w:rPr>
          <w:rFonts w:ascii="Calibri" w:hAnsi="Calibri" w:cs="Calibri"/>
          <w:sz w:val="22"/>
          <w:szCs w:val="22"/>
        </w:rPr>
        <w:t> </w:t>
      </w:r>
    </w:p>
    <w:p w14:paraId="70FFC420" w14:textId="77777777" w:rsidR="00BF1132" w:rsidRPr="00BF1132" w:rsidRDefault="00BF1132" w:rsidP="00BF1132">
      <w:pPr>
        <w:pStyle w:val="ListParagraph"/>
        <w:numPr>
          <w:ilvl w:val="0"/>
          <w:numId w:val="12"/>
        </w:numPr>
        <w:tabs>
          <w:tab w:val="left" w:pos="5760"/>
        </w:tabs>
        <w:rPr>
          <w:sz w:val="22"/>
          <w:szCs w:val="22"/>
        </w:rPr>
      </w:pPr>
      <w:r w:rsidRPr="00BF1132">
        <w:rPr>
          <w:sz w:val="22"/>
          <w:szCs w:val="22"/>
        </w:rPr>
        <w:t>Modelling positive attitudes to RSHE</w:t>
      </w:r>
      <w:r w:rsidRPr="00BF1132">
        <w:rPr>
          <w:rFonts w:ascii="Calibri" w:hAnsi="Calibri" w:cs="Calibri"/>
          <w:sz w:val="22"/>
          <w:szCs w:val="22"/>
        </w:rPr>
        <w:t> </w:t>
      </w:r>
    </w:p>
    <w:p w14:paraId="1F13F7D0" w14:textId="77777777" w:rsidR="00BF1132" w:rsidRPr="00BF1132" w:rsidRDefault="00BF1132" w:rsidP="00BF1132">
      <w:pPr>
        <w:pStyle w:val="ListParagraph"/>
        <w:numPr>
          <w:ilvl w:val="0"/>
          <w:numId w:val="12"/>
        </w:numPr>
        <w:tabs>
          <w:tab w:val="left" w:pos="5760"/>
        </w:tabs>
        <w:rPr>
          <w:sz w:val="22"/>
          <w:szCs w:val="22"/>
        </w:rPr>
      </w:pPr>
      <w:r w:rsidRPr="00BF1132">
        <w:rPr>
          <w:sz w:val="22"/>
          <w:szCs w:val="22"/>
        </w:rPr>
        <w:t>Monitoring progress and reporting concerns</w:t>
      </w:r>
      <w:r w:rsidRPr="00BF1132">
        <w:rPr>
          <w:rFonts w:ascii="Calibri" w:hAnsi="Calibri" w:cs="Calibri"/>
          <w:sz w:val="22"/>
          <w:szCs w:val="22"/>
        </w:rPr>
        <w:t> </w:t>
      </w:r>
    </w:p>
    <w:p w14:paraId="5C16A786" w14:textId="77777777" w:rsidR="00BF1132" w:rsidRPr="00BF1132" w:rsidRDefault="00BF1132" w:rsidP="00BF1132">
      <w:pPr>
        <w:pStyle w:val="ListParagraph"/>
        <w:numPr>
          <w:ilvl w:val="0"/>
          <w:numId w:val="12"/>
        </w:numPr>
        <w:tabs>
          <w:tab w:val="left" w:pos="5760"/>
        </w:tabs>
        <w:rPr>
          <w:sz w:val="22"/>
          <w:szCs w:val="22"/>
        </w:rPr>
      </w:pPr>
      <w:r w:rsidRPr="00BF1132">
        <w:rPr>
          <w:sz w:val="22"/>
          <w:szCs w:val="22"/>
        </w:rPr>
        <w:t>Being aware that children may not feel ready or know how to tell someone that they are being abused, exploited, or neglected, and/or they may not recognise their experiences as harmful. This should not prevent staff from having a professional curiosity and speaking to the designated safeguarding lead if they have concerns about a child.</w:t>
      </w:r>
      <w:r w:rsidRPr="00BF1132">
        <w:rPr>
          <w:rFonts w:ascii="Calibri" w:hAnsi="Calibri" w:cs="Calibri"/>
          <w:sz w:val="22"/>
          <w:szCs w:val="22"/>
        </w:rPr>
        <w:t> </w:t>
      </w:r>
      <w:r w:rsidRPr="00BF1132">
        <w:rPr>
          <w:sz w:val="22"/>
          <w:szCs w:val="22"/>
        </w:rPr>
        <w:t>Staff work</w:t>
      </w:r>
      <w:r w:rsidRPr="00BF1132">
        <w:rPr>
          <w:rFonts w:ascii="Calibri" w:hAnsi="Calibri" w:cs="Calibri"/>
          <w:sz w:val="22"/>
          <w:szCs w:val="22"/>
        </w:rPr>
        <w:t> </w:t>
      </w:r>
      <w:r w:rsidRPr="00BF1132">
        <w:rPr>
          <w:sz w:val="22"/>
          <w:szCs w:val="22"/>
        </w:rPr>
        <w:t>in accordance with</w:t>
      </w:r>
      <w:r w:rsidRPr="00BF1132">
        <w:rPr>
          <w:rFonts w:ascii="Calibri" w:hAnsi="Calibri" w:cs="Calibri"/>
          <w:sz w:val="22"/>
          <w:szCs w:val="22"/>
        </w:rPr>
        <w:t> </w:t>
      </w:r>
      <w:r w:rsidRPr="00BF1132">
        <w:rPr>
          <w:sz w:val="22"/>
          <w:szCs w:val="22"/>
        </w:rPr>
        <w:t>Keeping Children Safe in Education.</w:t>
      </w:r>
      <w:r w:rsidRPr="00BF1132">
        <w:rPr>
          <w:rFonts w:ascii="Calibri" w:hAnsi="Calibri" w:cs="Calibri"/>
          <w:sz w:val="22"/>
          <w:szCs w:val="22"/>
        </w:rPr>
        <w:t> </w:t>
      </w:r>
    </w:p>
    <w:p w14:paraId="6C25AC06" w14:textId="77777777" w:rsidR="00BF1132" w:rsidRPr="00BF1132" w:rsidRDefault="00BF1132" w:rsidP="00BF1132">
      <w:pPr>
        <w:tabs>
          <w:tab w:val="left" w:pos="5760"/>
        </w:tabs>
        <w:rPr>
          <w:sz w:val="22"/>
          <w:szCs w:val="22"/>
        </w:rPr>
      </w:pPr>
      <w:r w:rsidRPr="00BF1132">
        <w:rPr>
          <w:rFonts w:ascii="Calibri" w:hAnsi="Calibri" w:cs="Calibri"/>
          <w:sz w:val="22"/>
          <w:szCs w:val="22"/>
        </w:rPr>
        <w:t> </w:t>
      </w:r>
    </w:p>
    <w:p w14:paraId="7C45550B" w14:textId="77777777" w:rsidR="00BF1132" w:rsidRPr="00BF1132" w:rsidRDefault="00BF1132" w:rsidP="00BF1132">
      <w:pPr>
        <w:pStyle w:val="Heading2"/>
      </w:pPr>
      <w:bookmarkStart w:id="12" w:name="_Toc227867677"/>
      <w:r w:rsidRPr="00BF1132">
        <w:lastRenderedPageBreak/>
        <w:t>4.5 Pupils</w:t>
      </w:r>
      <w:bookmarkEnd w:id="12"/>
      <w:r w:rsidRPr="00BF1132">
        <w:rPr>
          <w:rFonts w:ascii="Calibri" w:hAnsi="Calibri" w:cs="Calibri"/>
        </w:rPr>
        <w:t> </w:t>
      </w:r>
    </w:p>
    <w:p w14:paraId="0ADC725F" w14:textId="00FB7E0D" w:rsidR="00BF1132" w:rsidRPr="00BF1132" w:rsidRDefault="004B7998" w:rsidP="00BF1132">
      <w:pPr>
        <w:tabs>
          <w:tab w:val="left" w:pos="5760"/>
        </w:tabs>
        <w:rPr>
          <w:sz w:val="22"/>
          <w:szCs w:val="22"/>
        </w:rPr>
      </w:pPr>
      <w:r>
        <w:rPr>
          <w:sz w:val="22"/>
          <w:szCs w:val="22"/>
        </w:rPr>
        <w:br/>
      </w:r>
      <w:r w:rsidR="00BF1132" w:rsidRPr="00BF1132">
        <w:rPr>
          <w:sz w:val="22"/>
          <w:szCs w:val="22"/>
        </w:rPr>
        <w:t>Pupils are expected to:</w:t>
      </w:r>
      <w:r w:rsidR="00BF1132" w:rsidRPr="00BF1132">
        <w:rPr>
          <w:rFonts w:ascii="Calibri" w:hAnsi="Calibri" w:cs="Calibri"/>
          <w:sz w:val="22"/>
          <w:szCs w:val="22"/>
        </w:rPr>
        <w:t> </w:t>
      </w:r>
    </w:p>
    <w:p w14:paraId="461C653A" w14:textId="77777777" w:rsidR="00BF1132" w:rsidRPr="00BF1132" w:rsidRDefault="00BF1132" w:rsidP="00BF1132">
      <w:pPr>
        <w:pStyle w:val="ListParagraph"/>
        <w:numPr>
          <w:ilvl w:val="0"/>
          <w:numId w:val="11"/>
        </w:numPr>
        <w:tabs>
          <w:tab w:val="left" w:pos="5760"/>
        </w:tabs>
        <w:rPr>
          <w:sz w:val="22"/>
          <w:szCs w:val="22"/>
        </w:rPr>
      </w:pPr>
      <w:r w:rsidRPr="00BF1132">
        <w:rPr>
          <w:sz w:val="22"/>
          <w:szCs w:val="22"/>
        </w:rPr>
        <w:t>Engage fully in RSHE lessons</w:t>
      </w:r>
      <w:r w:rsidRPr="00BF1132">
        <w:rPr>
          <w:rFonts w:ascii="Calibri" w:hAnsi="Calibri" w:cs="Calibri"/>
          <w:sz w:val="22"/>
          <w:szCs w:val="22"/>
        </w:rPr>
        <w:t> </w:t>
      </w:r>
    </w:p>
    <w:p w14:paraId="4A643D2F" w14:textId="77777777" w:rsidR="00BF1132" w:rsidRPr="00BF1132" w:rsidRDefault="00BF1132" w:rsidP="00BF1132">
      <w:pPr>
        <w:pStyle w:val="ListParagraph"/>
        <w:numPr>
          <w:ilvl w:val="0"/>
          <w:numId w:val="11"/>
        </w:numPr>
        <w:tabs>
          <w:tab w:val="left" w:pos="5760"/>
        </w:tabs>
        <w:rPr>
          <w:sz w:val="22"/>
          <w:szCs w:val="22"/>
        </w:rPr>
      </w:pPr>
      <w:r w:rsidRPr="00BF1132">
        <w:rPr>
          <w:sz w:val="22"/>
          <w:szCs w:val="22"/>
        </w:rPr>
        <w:t>Treat others with respect and sensitivity</w:t>
      </w:r>
      <w:r w:rsidRPr="00BF1132">
        <w:rPr>
          <w:rFonts w:ascii="Calibri" w:hAnsi="Calibri" w:cs="Calibri"/>
          <w:sz w:val="22"/>
          <w:szCs w:val="22"/>
        </w:rPr>
        <w:t> </w:t>
      </w:r>
    </w:p>
    <w:p w14:paraId="028C091F" w14:textId="77777777" w:rsidR="00BF1132" w:rsidRPr="00BF1132" w:rsidRDefault="00BF1132" w:rsidP="00BF1132">
      <w:pPr>
        <w:pStyle w:val="ListParagraph"/>
        <w:numPr>
          <w:ilvl w:val="0"/>
          <w:numId w:val="11"/>
        </w:numPr>
        <w:tabs>
          <w:tab w:val="left" w:pos="5760"/>
        </w:tabs>
        <w:rPr>
          <w:sz w:val="22"/>
          <w:szCs w:val="22"/>
        </w:rPr>
      </w:pPr>
      <w:r w:rsidRPr="00BF1132">
        <w:rPr>
          <w:sz w:val="22"/>
          <w:szCs w:val="22"/>
        </w:rPr>
        <w:t>Ask questions when they need clarification</w:t>
      </w:r>
      <w:r w:rsidRPr="00BF1132">
        <w:rPr>
          <w:rFonts w:ascii="Calibri" w:hAnsi="Calibri" w:cs="Calibri"/>
          <w:sz w:val="22"/>
          <w:szCs w:val="22"/>
        </w:rPr>
        <w:t> </w:t>
      </w:r>
    </w:p>
    <w:p w14:paraId="5146A3F5" w14:textId="77777777" w:rsidR="00BF1132" w:rsidRPr="00BF1132" w:rsidRDefault="00BF1132" w:rsidP="00BF1132">
      <w:pPr>
        <w:pStyle w:val="ListParagraph"/>
        <w:numPr>
          <w:ilvl w:val="0"/>
          <w:numId w:val="11"/>
        </w:numPr>
        <w:tabs>
          <w:tab w:val="left" w:pos="5760"/>
        </w:tabs>
        <w:rPr>
          <w:sz w:val="22"/>
          <w:szCs w:val="22"/>
        </w:rPr>
      </w:pPr>
      <w:r w:rsidRPr="00BF1132">
        <w:rPr>
          <w:sz w:val="22"/>
          <w:szCs w:val="22"/>
        </w:rPr>
        <w:t>Follow the school's behaviour policy during RSHE lessons</w:t>
      </w:r>
      <w:r w:rsidRPr="00BF1132">
        <w:rPr>
          <w:rFonts w:ascii="Calibri" w:hAnsi="Calibri" w:cs="Calibri"/>
          <w:sz w:val="22"/>
          <w:szCs w:val="22"/>
        </w:rPr>
        <w:t> </w:t>
      </w:r>
    </w:p>
    <w:p w14:paraId="1E0CC29A" w14:textId="084D016F" w:rsidR="00BF1132" w:rsidRPr="00BF1132" w:rsidRDefault="00BF1132" w:rsidP="004B7998">
      <w:pPr>
        <w:pStyle w:val="Heading1"/>
        <w:numPr>
          <w:ilvl w:val="0"/>
          <w:numId w:val="20"/>
        </w:numPr>
        <w:ind w:left="284"/>
      </w:pPr>
      <w:bookmarkStart w:id="13" w:name="_Toc227867678"/>
      <w:r w:rsidRPr="00BF1132">
        <w:t>Parents' and Carers' Rights and Engagement</w:t>
      </w:r>
      <w:bookmarkEnd w:id="13"/>
      <w:r w:rsidRPr="004B7998">
        <w:rPr>
          <w:rFonts w:ascii="Calibri" w:hAnsi="Calibri" w:cs="Calibri"/>
        </w:rPr>
        <w:t> </w:t>
      </w:r>
    </w:p>
    <w:p w14:paraId="7D77A6CB" w14:textId="77777777" w:rsidR="00BF1132" w:rsidRDefault="00BF1132" w:rsidP="00BF1132">
      <w:pPr>
        <w:tabs>
          <w:tab w:val="left" w:pos="5760"/>
        </w:tabs>
        <w:rPr>
          <w:sz w:val="22"/>
          <w:szCs w:val="22"/>
        </w:rPr>
      </w:pPr>
    </w:p>
    <w:p w14:paraId="6A925B32" w14:textId="597520C9" w:rsidR="00BF1132" w:rsidRPr="00BF1132" w:rsidRDefault="00BF1132" w:rsidP="00BF1132">
      <w:pPr>
        <w:pStyle w:val="Heading2"/>
      </w:pPr>
      <w:bookmarkStart w:id="14" w:name="_Toc227867679"/>
      <w:r w:rsidRPr="00BF1132">
        <w:t>5.1 Proactive Engagement</w:t>
      </w:r>
      <w:bookmarkEnd w:id="14"/>
      <w:r w:rsidRPr="00BF1132">
        <w:rPr>
          <w:rFonts w:ascii="Calibri" w:hAnsi="Calibri" w:cs="Calibri"/>
        </w:rPr>
        <w:t> </w:t>
      </w:r>
    </w:p>
    <w:p w14:paraId="27D7F8D0" w14:textId="77777777" w:rsidR="00BF1132" w:rsidRDefault="00BF1132" w:rsidP="00BF1132">
      <w:pPr>
        <w:tabs>
          <w:tab w:val="left" w:pos="5760"/>
        </w:tabs>
        <w:rPr>
          <w:sz w:val="22"/>
          <w:szCs w:val="22"/>
        </w:rPr>
      </w:pPr>
    </w:p>
    <w:p w14:paraId="0BC1716C" w14:textId="6BB55DAF" w:rsidR="00BF1132" w:rsidRPr="00BF1132" w:rsidRDefault="00BF1132" w:rsidP="00BF1132">
      <w:pPr>
        <w:tabs>
          <w:tab w:val="left" w:pos="5760"/>
        </w:tabs>
        <w:rPr>
          <w:sz w:val="22"/>
          <w:szCs w:val="22"/>
        </w:rPr>
      </w:pPr>
      <w:r w:rsidRPr="00BF1132">
        <w:rPr>
          <w:sz w:val="22"/>
          <w:szCs w:val="22"/>
        </w:rPr>
        <w:t>We make parents/carers aware of what</w:t>
      </w:r>
      <w:r w:rsidRPr="00BF1132">
        <w:rPr>
          <w:rFonts w:ascii="Calibri" w:hAnsi="Calibri" w:cs="Calibri"/>
          <w:sz w:val="22"/>
          <w:szCs w:val="22"/>
        </w:rPr>
        <w:t> </w:t>
      </w:r>
      <w:r w:rsidRPr="00BF1132">
        <w:rPr>
          <w:sz w:val="22"/>
          <w:szCs w:val="22"/>
        </w:rPr>
        <w:t>we're</w:t>
      </w:r>
      <w:r w:rsidRPr="00BF1132">
        <w:rPr>
          <w:rFonts w:ascii="Calibri" w:hAnsi="Calibri" w:cs="Calibri"/>
          <w:sz w:val="22"/>
          <w:szCs w:val="22"/>
        </w:rPr>
        <w:t> </w:t>
      </w:r>
      <w:r w:rsidRPr="00BF1132">
        <w:rPr>
          <w:sz w:val="22"/>
          <w:szCs w:val="22"/>
        </w:rPr>
        <w:t>teaching in RSHE. This includes inviting parents into school to discuss the curriculum and the importance of RSHE. We show parents a representative sample of the resources we plan to use.</w:t>
      </w:r>
      <w:r w:rsidRPr="00BF1132">
        <w:rPr>
          <w:rFonts w:ascii="Calibri" w:hAnsi="Calibri" w:cs="Calibri"/>
          <w:sz w:val="22"/>
          <w:szCs w:val="22"/>
        </w:rPr>
        <w:t>  </w:t>
      </w:r>
    </w:p>
    <w:p w14:paraId="1728F110" w14:textId="77777777" w:rsidR="00BF1132" w:rsidRPr="00BF1132" w:rsidRDefault="00BF1132" w:rsidP="00BF1132">
      <w:pPr>
        <w:tabs>
          <w:tab w:val="left" w:pos="5760"/>
        </w:tabs>
        <w:rPr>
          <w:sz w:val="22"/>
          <w:szCs w:val="22"/>
        </w:rPr>
      </w:pPr>
      <w:r w:rsidRPr="00BF1132">
        <w:rPr>
          <w:sz w:val="22"/>
          <w:szCs w:val="22"/>
        </w:rPr>
        <w:t>We also allow parents to view all curriculum materials used to teach RSHE, if they request them</w:t>
      </w:r>
      <w:r w:rsidRPr="00BF1132">
        <w:rPr>
          <w:rFonts w:ascii="Calibri" w:hAnsi="Calibri" w:cs="Calibri"/>
          <w:sz w:val="22"/>
          <w:szCs w:val="22"/>
        </w:rPr>
        <w:t> </w:t>
      </w:r>
    </w:p>
    <w:p w14:paraId="18B4A877" w14:textId="77777777" w:rsidR="00BF1132" w:rsidRPr="00BF1132" w:rsidRDefault="00BF1132" w:rsidP="00BF1132">
      <w:pPr>
        <w:tabs>
          <w:tab w:val="left" w:pos="5760"/>
        </w:tabs>
        <w:rPr>
          <w:sz w:val="22"/>
          <w:szCs w:val="22"/>
        </w:rPr>
      </w:pPr>
      <w:r w:rsidRPr="00BF1132">
        <w:rPr>
          <w:sz w:val="22"/>
          <w:szCs w:val="22"/>
        </w:rPr>
        <w:t>We engage with parents/carers through:</w:t>
      </w:r>
      <w:r w:rsidRPr="00BF1132">
        <w:rPr>
          <w:rFonts w:ascii="Calibri" w:hAnsi="Calibri" w:cs="Calibri"/>
          <w:sz w:val="22"/>
          <w:szCs w:val="22"/>
        </w:rPr>
        <w:t> </w:t>
      </w:r>
    </w:p>
    <w:p w14:paraId="65AF92CD" w14:textId="77777777" w:rsidR="00BF1132" w:rsidRPr="00BF1132" w:rsidRDefault="00BF1132" w:rsidP="00BF1132">
      <w:pPr>
        <w:pStyle w:val="ListParagraph"/>
        <w:numPr>
          <w:ilvl w:val="0"/>
          <w:numId w:val="10"/>
        </w:numPr>
        <w:tabs>
          <w:tab w:val="left" w:pos="5760"/>
        </w:tabs>
        <w:rPr>
          <w:sz w:val="22"/>
          <w:szCs w:val="22"/>
        </w:rPr>
      </w:pPr>
      <w:r w:rsidRPr="00BF1132">
        <w:rPr>
          <w:sz w:val="22"/>
          <w:szCs w:val="22"/>
        </w:rPr>
        <w:t>Curriculum overviews published on our website</w:t>
      </w:r>
      <w:r w:rsidRPr="00BF1132">
        <w:rPr>
          <w:rFonts w:ascii="Calibri" w:hAnsi="Calibri" w:cs="Calibri"/>
          <w:sz w:val="22"/>
          <w:szCs w:val="22"/>
        </w:rPr>
        <w:t> </w:t>
      </w:r>
    </w:p>
    <w:p w14:paraId="1B9FBDCF" w14:textId="77777777" w:rsidR="00BF1132" w:rsidRPr="00BF1132" w:rsidRDefault="00BF1132" w:rsidP="00BF1132">
      <w:pPr>
        <w:pStyle w:val="ListParagraph"/>
        <w:numPr>
          <w:ilvl w:val="0"/>
          <w:numId w:val="10"/>
        </w:numPr>
        <w:tabs>
          <w:tab w:val="left" w:pos="5760"/>
        </w:tabs>
        <w:rPr>
          <w:sz w:val="22"/>
          <w:szCs w:val="22"/>
        </w:rPr>
      </w:pPr>
      <w:r w:rsidRPr="00BF1132">
        <w:rPr>
          <w:sz w:val="22"/>
          <w:szCs w:val="22"/>
        </w:rPr>
        <w:t>Regular communication via newsletters</w:t>
      </w:r>
      <w:r w:rsidRPr="00BF1132">
        <w:rPr>
          <w:rFonts w:ascii="Calibri" w:hAnsi="Calibri" w:cs="Calibri"/>
          <w:sz w:val="22"/>
          <w:szCs w:val="22"/>
        </w:rPr>
        <w:t> </w:t>
      </w:r>
      <w:r w:rsidRPr="00BF1132">
        <w:rPr>
          <w:sz w:val="22"/>
          <w:szCs w:val="22"/>
        </w:rPr>
        <w:t>/ social media</w:t>
      </w:r>
      <w:r w:rsidRPr="00BF1132">
        <w:rPr>
          <w:rFonts w:ascii="Calibri" w:hAnsi="Calibri" w:cs="Calibri"/>
          <w:sz w:val="22"/>
          <w:szCs w:val="22"/>
        </w:rPr>
        <w:t> </w:t>
      </w:r>
    </w:p>
    <w:p w14:paraId="5A4160ED" w14:textId="77777777" w:rsidR="00BF1132" w:rsidRPr="00BF1132" w:rsidRDefault="00BF1132" w:rsidP="00BF1132">
      <w:pPr>
        <w:pStyle w:val="ListParagraph"/>
        <w:numPr>
          <w:ilvl w:val="0"/>
          <w:numId w:val="10"/>
        </w:numPr>
        <w:tabs>
          <w:tab w:val="left" w:pos="5760"/>
        </w:tabs>
        <w:rPr>
          <w:sz w:val="22"/>
          <w:szCs w:val="22"/>
        </w:rPr>
      </w:pPr>
      <w:r w:rsidRPr="00BF1132">
        <w:rPr>
          <w:sz w:val="22"/>
          <w:szCs w:val="22"/>
        </w:rPr>
        <w:t>Opportunities to view resources</w:t>
      </w:r>
      <w:r w:rsidRPr="00BF1132">
        <w:rPr>
          <w:rFonts w:ascii="Calibri" w:hAnsi="Calibri" w:cs="Calibri"/>
          <w:sz w:val="22"/>
          <w:szCs w:val="22"/>
        </w:rPr>
        <w:t> </w:t>
      </w:r>
    </w:p>
    <w:p w14:paraId="6A99D3CC" w14:textId="29286034" w:rsidR="00BF1132" w:rsidRPr="004B7998" w:rsidRDefault="00BF1132" w:rsidP="00BF1132">
      <w:pPr>
        <w:pStyle w:val="ListParagraph"/>
        <w:numPr>
          <w:ilvl w:val="0"/>
          <w:numId w:val="10"/>
        </w:numPr>
        <w:tabs>
          <w:tab w:val="left" w:pos="5760"/>
        </w:tabs>
        <w:rPr>
          <w:sz w:val="22"/>
          <w:szCs w:val="22"/>
        </w:rPr>
      </w:pPr>
      <w:r w:rsidRPr="00BF1132">
        <w:rPr>
          <w:sz w:val="22"/>
          <w:szCs w:val="22"/>
        </w:rPr>
        <w:t>Individual meetings</w:t>
      </w:r>
      <w:r w:rsidRPr="00BF1132">
        <w:rPr>
          <w:rFonts w:ascii="Calibri" w:hAnsi="Calibri" w:cs="Calibri"/>
          <w:sz w:val="22"/>
          <w:szCs w:val="22"/>
        </w:rPr>
        <w:t> </w:t>
      </w:r>
      <w:r w:rsidRPr="00BF1132">
        <w:rPr>
          <w:sz w:val="22"/>
          <w:szCs w:val="22"/>
        </w:rPr>
        <w:t>when</w:t>
      </w:r>
      <w:r w:rsidRPr="00BF1132">
        <w:rPr>
          <w:rFonts w:ascii="Calibri" w:hAnsi="Calibri" w:cs="Calibri"/>
          <w:sz w:val="22"/>
          <w:szCs w:val="22"/>
        </w:rPr>
        <w:t> </w:t>
      </w:r>
      <w:r w:rsidRPr="00BF1132">
        <w:rPr>
          <w:sz w:val="22"/>
          <w:szCs w:val="22"/>
        </w:rPr>
        <w:t>requested</w:t>
      </w:r>
      <w:r w:rsidRPr="00BF1132">
        <w:rPr>
          <w:rFonts w:ascii="Calibri" w:hAnsi="Calibri" w:cs="Calibri"/>
          <w:sz w:val="22"/>
          <w:szCs w:val="22"/>
        </w:rPr>
        <w:t> </w:t>
      </w:r>
    </w:p>
    <w:p w14:paraId="2A5F29F4" w14:textId="77777777" w:rsidR="00BF1132" w:rsidRPr="00BF1132" w:rsidRDefault="00BF1132" w:rsidP="00BF1132">
      <w:pPr>
        <w:pStyle w:val="Heading2"/>
      </w:pPr>
      <w:bookmarkStart w:id="15" w:name="_Toc227867680"/>
      <w:r w:rsidRPr="00BF1132">
        <w:t>5.2 Right to Withdraw from Sex Education</w:t>
      </w:r>
      <w:bookmarkEnd w:id="15"/>
      <w:r w:rsidRPr="00BF1132">
        <w:rPr>
          <w:rFonts w:ascii="Calibri" w:hAnsi="Calibri" w:cs="Calibri"/>
        </w:rPr>
        <w:t> </w:t>
      </w:r>
    </w:p>
    <w:p w14:paraId="0A35607F" w14:textId="77777777" w:rsidR="00BF1132" w:rsidRDefault="00BF1132" w:rsidP="00BF1132">
      <w:pPr>
        <w:tabs>
          <w:tab w:val="left" w:pos="5760"/>
        </w:tabs>
        <w:rPr>
          <w:sz w:val="22"/>
          <w:szCs w:val="22"/>
        </w:rPr>
      </w:pPr>
    </w:p>
    <w:p w14:paraId="1FD93E40" w14:textId="237CEA4D" w:rsidR="00BF1132" w:rsidRPr="00BF1132" w:rsidRDefault="00BF1132" w:rsidP="00BF1132">
      <w:pPr>
        <w:tabs>
          <w:tab w:val="left" w:pos="5760"/>
        </w:tabs>
        <w:rPr>
          <w:sz w:val="22"/>
          <w:szCs w:val="22"/>
        </w:rPr>
      </w:pPr>
      <w:r w:rsidRPr="00BF1132">
        <w:rPr>
          <w:sz w:val="22"/>
          <w:szCs w:val="22"/>
        </w:rPr>
        <w:t>Parents and carers have the right to</w:t>
      </w:r>
      <w:r w:rsidRPr="00BF1132">
        <w:rPr>
          <w:rFonts w:ascii="Calibri" w:hAnsi="Calibri" w:cs="Calibri"/>
          <w:sz w:val="22"/>
          <w:szCs w:val="22"/>
        </w:rPr>
        <w:t> </w:t>
      </w:r>
      <w:r w:rsidRPr="00BF1132">
        <w:rPr>
          <w:sz w:val="22"/>
          <w:szCs w:val="22"/>
        </w:rPr>
        <w:t>request</w:t>
      </w:r>
      <w:r w:rsidRPr="00BF1132">
        <w:rPr>
          <w:rFonts w:ascii="Calibri" w:hAnsi="Calibri" w:cs="Calibri"/>
          <w:sz w:val="22"/>
          <w:szCs w:val="22"/>
        </w:rPr>
        <w:t> </w:t>
      </w:r>
      <w:r w:rsidRPr="00BF1132">
        <w:rPr>
          <w:sz w:val="22"/>
          <w:szCs w:val="22"/>
        </w:rPr>
        <w:t>that their child be withdrawn from part or</w:t>
      </w:r>
      <w:r w:rsidRPr="00BF1132">
        <w:rPr>
          <w:rFonts w:ascii="Calibri" w:hAnsi="Calibri" w:cs="Calibri"/>
          <w:sz w:val="22"/>
          <w:szCs w:val="22"/>
        </w:rPr>
        <w:t> </w:t>
      </w:r>
      <w:r w:rsidRPr="00BF1132">
        <w:rPr>
          <w:sz w:val="22"/>
          <w:szCs w:val="22"/>
        </w:rPr>
        <w:t>all of</w:t>
      </w:r>
      <w:r w:rsidRPr="00BF1132">
        <w:rPr>
          <w:rFonts w:ascii="Calibri" w:hAnsi="Calibri" w:cs="Calibri"/>
          <w:sz w:val="22"/>
          <w:szCs w:val="22"/>
        </w:rPr>
        <w:t> </w:t>
      </w:r>
      <w:r w:rsidRPr="00BF1132">
        <w:rPr>
          <w:sz w:val="22"/>
          <w:szCs w:val="22"/>
        </w:rPr>
        <w:t>the sex education delivered as part of RSE. They can do this up until 3 terms before their child turns 16. After that,</w:t>
      </w:r>
      <w:r w:rsidRPr="00BF1132">
        <w:rPr>
          <w:rFonts w:ascii="Calibri" w:hAnsi="Calibri" w:cs="Calibri"/>
          <w:sz w:val="22"/>
          <w:szCs w:val="22"/>
        </w:rPr>
        <w:t> </w:t>
      </w:r>
      <w:r w:rsidRPr="00BF1132">
        <w:rPr>
          <w:sz w:val="22"/>
          <w:szCs w:val="22"/>
        </w:rPr>
        <w:t>it's</w:t>
      </w:r>
      <w:r w:rsidRPr="00BF1132">
        <w:rPr>
          <w:rFonts w:ascii="Calibri" w:hAnsi="Calibri" w:cs="Calibri"/>
          <w:sz w:val="22"/>
          <w:szCs w:val="22"/>
        </w:rPr>
        <w:t> </w:t>
      </w:r>
      <w:r w:rsidRPr="00BF1132">
        <w:rPr>
          <w:sz w:val="22"/>
          <w:szCs w:val="22"/>
        </w:rPr>
        <w:t>the child's decision.</w:t>
      </w:r>
      <w:r w:rsidRPr="00BF1132">
        <w:rPr>
          <w:rFonts w:ascii="Calibri" w:hAnsi="Calibri" w:cs="Calibri"/>
          <w:sz w:val="22"/>
          <w:szCs w:val="22"/>
        </w:rPr>
        <w:t>  </w:t>
      </w:r>
    </w:p>
    <w:p w14:paraId="6C35D119" w14:textId="77777777" w:rsidR="00BF1132" w:rsidRPr="00BF1132" w:rsidRDefault="00BF1132" w:rsidP="00BF1132">
      <w:pPr>
        <w:tabs>
          <w:tab w:val="left" w:pos="5760"/>
        </w:tabs>
        <w:rPr>
          <w:sz w:val="22"/>
          <w:szCs w:val="22"/>
        </w:rPr>
      </w:pPr>
      <w:r w:rsidRPr="00BF1132">
        <w:rPr>
          <w:sz w:val="22"/>
          <w:szCs w:val="22"/>
        </w:rPr>
        <w:t>Parents/carers cannot withdraw their child from:</w:t>
      </w:r>
      <w:r w:rsidRPr="00BF1132">
        <w:rPr>
          <w:rFonts w:ascii="Calibri" w:hAnsi="Calibri" w:cs="Calibri"/>
          <w:sz w:val="22"/>
          <w:szCs w:val="22"/>
        </w:rPr>
        <w:t> </w:t>
      </w:r>
    </w:p>
    <w:p w14:paraId="3694AEF3" w14:textId="0943C964" w:rsidR="00BF1132" w:rsidRPr="004B7998" w:rsidRDefault="00BF1132" w:rsidP="00BF1132">
      <w:pPr>
        <w:tabs>
          <w:tab w:val="left" w:pos="5760"/>
        </w:tabs>
        <w:rPr>
          <w:sz w:val="22"/>
          <w:szCs w:val="22"/>
        </w:rPr>
      </w:pPr>
      <w:r w:rsidRPr="00BF1132">
        <w:rPr>
          <w:sz w:val="22"/>
          <w:szCs w:val="22"/>
        </w:rPr>
        <w:t>The relationships education in RSE, health education, or content</w:t>
      </w:r>
      <w:r w:rsidRPr="00BF1132">
        <w:rPr>
          <w:rFonts w:ascii="Calibri" w:hAnsi="Calibri" w:cs="Calibri"/>
          <w:sz w:val="22"/>
          <w:szCs w:val="22"/>
        </w:rPr>
        <w:t> </w:t>
      </w:r>
      <w:r w:rsidRPr="00BF1132">
        <w:rPr>
          <w:sz w:val="22"/>
          <w:szCs w:val="22"/>
        </w:rPr>
        <w:t>that's</w:t>
      </w:r>
      <w:r w:rsidRPr="00BF1132">
        <w:rPr>
          <w:rFonts w:ascii="Calibri" w:hAnsi="Calibri" w:cs="Calibri"/>
          <w:sz w:val="22"/>
          <w:szCs w:val="22"/>
        </w:rPr>
        <w:t> </w:t>
      </w:r>
      <w:r w:rsidRPr="00BF1132">
        <w:rPr>
          <w:sz w:val="22"/>
          <w:szCs w:val="22"/>
        </w:rPr>
        <w:t>taught as part of the science curriculum, e.g. sexual reproduction.</w:t>
      </w:r>
      <w:r w:rsidRPr="00BF1132">
        <w:rPr>
          <w:rFonts w:ascii="Calibri" w:hAnsi="Calibri" w:cs="Calibri"/>
          <w:sz w:val="22"/>
          <w:szCs w:val="22"/>
        </w:rPr>
        <w:t>  </w:t>
      </w:r>
    </w:p>
    <w:p w14:paraId="0B54D272" w14:textId="3CC3976B" w:rsidR="00BF1132" w:rsidRPr="00BF1132" w:rsidRDefault="00BF1132" w:rsidP="00BF1132">
      <w:pPr>
        <w:tabs>
          <w:tab w:val="left" w:pos="5760"/>
        </w:tabs>
        <w:rPr>
          <w:sz w:val="22"/>
          <w:szCs w:val="22"/>
        </w:rPr>
      </w:pPr>
      <w:r w:rsidRPr="00BF1132">
        <w:rPr>
          <w:b/>
          <w:bCs/>
          <w:sz w:val="22"/>
          <w:szCs w:val="22"/>
        </w:rPr>
        <w:t>Process for withdrawal requests:</w:t>
      </w:r>
      <w:r w:rsidRPr="00BF1132">
        <w:rPr>
          <w:rFonts w:ascii="Calibri" w:hAnsi="Calibri" w:cs="Calibri"/>
          <w:sz w:val="22"/>
          <w:szCs w:val="22"/>
        </w:rPr>
        <w:t> </w:t>
      </w:r>
    </w:p>
    <w:p w14:paraId="501A101E" w14:textId="77777777" w:rsidR="00BF1132" w:rsidRPr="00BF1132" w:rsidRDefault="00BF1132" w:rsidP="00BF1132">
      <w:pPr>
        <w:tabs>
          <w:tab w:val="left" w:pos="5760"/>
        </w:tabs>
        <w:rPr>
          <w:sz w:val="22"/>
          <w:szCs w:val="22"/>
        </w:rPr>
      </w:pPr>
      <w:r w:rsidRPr="00BF1132">
        <w:rPr>
          <w:sz w:val="22"/>
          <w:szCs w:val="22"/>
        </w:rPr>
        <w:t>Parents/carers should contact the</w:t>
      </w:r>
      <w:r w:rsidRPr="00BF1132">
        <w:rPr>
          <w:rFonts w:ascii="Calibri" w:hAnsi="Calibri" w:cs="Calibri"/>
          <w:sz w:val="22"/>
          <w:szCs w:val="22"/>
        </w:rPr>
        <w:t> </w:t>
      </w:r>
      <w:r w:rsidRPr="00BF1132">
        <w:rPr>
          <w:sz w:val="22"/>
          <w:szCs w:val="22"/>
        </w:rPr>
        <w:t>principal</w:t>
      </w:r>
      <w:r w:rsidRPr="00BF1132">
        <w:rPr>
          <w:rFonts w:ascii="Calibri" w:hAnsi="Calibri" w:cs="Calibri"/>
          <w:sz w:val="22"/>
          <w:szCs w:val="22"/>
        </w:rPr>
        <w:t> </w:t>
      </w:r>
      <w:r w:rsidRPr="00BF1132">
        <w:rPr>
          <w:sz w:val="22"/>
          <w:szCs w:val="22"/>
        </w:rPr>
        <w:t>in writing to request withdrawal</w:t>
      </w:r>
      <w:r w:rsidRPr="00BF1132">
        <w:rPr>
          <w:rFonts w:ascii="Calibri" w:hAnsi="Calibri" w:cs="Calibri"/>
          <w:sz w:val="22"/>
          <w:szCs w:val="22"/>
        </w:rPr>
        <w:t> </w:t>
      </w:r>
    </w:p>
    <w:p w14:paraId="12E92B4A" w14:textId="77777777" w:rsidR="00BF1132" w:rsidRPr="00BF1132" w:rsidRDefault="00BF1132" w:rsidP="00BF1132">
      <w:pPr>
        <w:tabs>
          <w:tab w:val="left" w:pos="5760"/>
        </w:tabs>
        <w:rPr>
          <w:sz w:val="22"/>
          <w:szCs w:val="22"/>
        </w:rPr>
      </w:pPr>
      <w:r w:rsidRPr="00BF1132">
        <w:rPr>
          <w:sz w:val="22"/>
          <w:szCs w:val="22"/>
        </w:rPr>
        <w:t>The headteacher will meet with parents/carers to discuss the impact of withdrawing the pupil from sex education including the social and emotional effect of being left out, and the pupil hearing an account of what happened in lessons from their peers, which might be inaccurate.</w:t>
      </w:r>
      <w:r w:rsidRPr="00BF1132">
        <w:rPr>
          <w:rFonts w:ascii="Calibri" w:hAnsi="Calibri" w:cs="Calibri"/>
          <w:sz w:val="22"/>
          <w:szCs w:val="22"/>
        </w:rPr>
        <w:t>  </w:t>
      </w:r>
    </w:p>
    <w:p w14:paraId="162E67F0" w14:textId="77777777" w:rsidR="00BF1132" w:rsidRPr="00BF1132" w:rsidRDefault="00BF1132" w:rsidP="00BF1132">
      <w:pPr>
        <w:tabs>
          <w:tab w:val="left" w:pos="5760"/>
        </w:tabs>
        <w:rPr>
          <w:sz w:val="22"/>
          <w:szCs w:val="22"/>
        </w:rPr>
      </w:pPr>
      <w:r w:rsidRPr="00BF1132">
        <w:rPr>
          <w:sz w:val="22"/>
          <w:szCs w:val="22"/>
        </w:rPr>
        <w:t>We will also discuss the withdrawal with the pupil to make sure their wishes are heard.</w:t>
      </w:r>
      <w:r w:rsidRPr="00BF1132">
        <w:rPr>
          <w:rFonts w:ascii="Calibri" w:hAnsi="Calibri" w:cs="Calibri"/>
          <w:sz w:val="22"/>
          <w:szCs w:val="22"/>
        </w:rPr>
        <w:t> </w:t>
      </w:r>
    </w:p>
    <w:p w14:paraId="0D56228E" w14:textId="77777777" w:rsidR="00BF1132" w:rsidRPr="00BF1132" w:rsidRDefault="00BF1132" w:rsidP="00BF1132">
      <w:pPr>
        <w:tabs>
          <w:tab w:val="left" w:pos="5760"/>
        </w:tabs>
        <w:rPr>
          <w:sz w:val="22"/>
          <w:szCs w:val="22"/>
        </w:rPr>
      </w:pPr>
      <w:r w:rsidRPr="00BF1132">
        <w:rPr>
          <w:sz w:val="22"/>
          <w:szCs w:val="22"/>
        </w:rPr>
        <w:t>The</w:t>
      </w:r>
      <w:r w:rsidRPr="00BF1132">
        <w:rPr>
          <w:rFonts w:ascii="Calibri" w:hAnsi="Calibri" w:cs="Calibri"/>
          <w:sz w:val="22"/>
          <w:szCs w:val="22"/>
        </w:rPr>
        <w:t> </w:t>
      </w:r>
      <w:r w:rsidRPr="00BF1132">
        <w:rPr>
          <w:sz w:val="22"/>
          <w:szCs w:val="22"/>
        </w:rPr>
        <w:t>principal</w:t>
      </w:r>
      <w:r w:rsidRPr="00BF1132">
        <w:rPr>
          <w:rFonts w:ascii="Calibri" w:hAnsi="Calibri" w:cs="Calibri"/>
          <w:sz w:val="22"/>
          <w:szCs w:val="22"/>
        </w:rPr>
        <w:t> </w:t>
      </w:r>
      <w:r w:rsidRPr="00BF1132">
        <w:rPr>
          <w:sz w:val="22"/>
          <w:szCs w:val="22"/>
        </w:rPr>
        <w:t>will</w:t>
      </w:r>
      <w:r w:rsidRPr="00BF1132">
        <w:rPr>
          <w:rFonts w:ascii="Calibri" w:hAnsi="Calibri" w:cs="Calibri"/>
          <w:sz w:val="22"/>
          <w:szCs w:val="22"/>
        </w:rPr>
        <w:t> </w:t>
      </w:r>
      <w:r w:rsidRPr="00BF1132">
        <w:rPr>
          <w:sz w:val="22"/>
          <w:szCs w:val="22"/>
        </w:rPr>
        <w:t>decide, which may include refusing the request in exceptional circumstances</w:t>
      </w:r>
      <w:r w:rsidRPr="00BF1132">
        <w:rPr>
          <w:rFonts w:ascii="Calibri" w:hAnsi="Calibri" w:cs="Calibri"/>
          <w:sz w:val="22"/>
          <w:szCs w:val="22"/>
        </w:rPr>
        <w:t> </w:t>
      </w:r>
    </w:p>
    <w:p w14:paraId="3D476250" w14:textId="77777777" w:rsidR="00BF1132" w:rsidRDefault="00BF1132" w:rsidP="00BF1132">
      <w:pPr>
        <w:tabs>
          <w:tab w:val="left" w:pos="5760"/>
        </w:tabs>
        <w:rPr>
          <w:b/>
          <w:bCs/>
          <w:sz w:val="22"/>
          <w:szCs w:val="22"/>
        </w:rPr>
      </w:pPr>
    </w:p>
    <w:p w14:paraId="3C785630" w14:textId="01087A45" w:rsidR="00BF1132" w:rsidRPr="00BF1132" w:rsidRDefault="00BF1132" w:rsidP="00BF1132">
      <w:pPr>
        <w:tabs>
          <w:tab w:val="left" w:pos="5760"/>
        </w:tabs>
        <w:rPr>
          <w:sz w:val="22"/>
          <w:szCs w:val="22"/>
        </w:rPr>
      </w:pPr>
      <w:r w:rsidRPr="00BF1132">
        <w:rPr>
          <w:b/>
          <w:bCs/>
          <w:sz w:val="22"/>
          <w:szCs w:val="22"/>
        </w:rPr>
        <w:t>Exceptional circumstances:</w:t>
      </w:r>
      <w:r w:rsidRPr="00BF1132">
        <w:rPr>
          <w:rFonts w:ascii="Calibri" w:hAnsi="Calibri" w:cs="Calibri"/>
          <w:sz w:val="22"/>
          <w:szCs w:val="22"/>
        </w:rPr>
        <w:t> </w:t>
      </w:r>
    </w:p>
    <w:p w14:paraId="6F8F368B" w14:textId="77777777" w:rsidR="00BF1132" w:rsidRPr="00BF1132" w:rsidRDefault="00BF1132" w:rsidP="00BF1132">
      <w:pPr>
        <w:tabs>
          <w:tab w:val="left" w:pos="5760"/>
        </w:tabs>
        <w:rPr>
          <w:sz w:val="22"/>
          <w:szCs w:val="22"/>
        </w:rPr>
      </w:pPr>
      <w:r w:rsidRPr="00BF1132">
        <w:rPr>
          <w:sz w:val="22"/>
          <w:szCs w:val="22"/>
        </w:rPr>
        <w:t>Headteachers can refuse a request in 'exceptional circumstances'. For</w:t>
      </w:r>
      <w:r w:rsidRPr="00BF1132">
        <w:rPr>
          <w:rFonts w:ascii="Calibri" w:hAnsi="Calibri" w:cs="Calibri"/>
          <w:sz w:val="22"/>
          <w:szCs w:val="22"/>
        </w:rPr>
        <w:t> </w:t>
      </w:r>
      <w:r w:rsidRPr="00BF1132">
        <w:rPr>
          <w:sz w:val="22"/>
          <w:szCs w:val="22"/>
        </w:rPr>
        <w:t>example,</w:t>
      </w:r>
      <w:r w:rsidRPr="00BF1132">
        <w:rPr>
          <w:rFonts w:ascii="Calibri" w:hAnsi="Calibri" w:cs="Calibri"/>
          <w:sz w:val="22"/>
          <w:szCs w:val="22"/>
        </w:rPr>
        <w:t> </w:t>
      </w:r>
      <w:r w:rsidRPr="00BF1132">
        <w:rPr>
          <w:sz w:val="22"/>
          <w:szCs w:val="22"/>
        </w:rPr>
        <w:t>because of safeguarding concerns or if a pupil is particularly vulnerable.</w:t>
      </w:r>
      <w:r w:rsidRPr="00BF1132">
        <w:rPr>
          <w:rFonts w:ascii="Calibri" w:hAnsi="Calibri" w:cs="Calibri"/>
          <w:sz w:val="22"/>
          <w:szCs w:val="22"/>
        </w:rPr>
        <w:t>  </w:t>
      </w:r>
    </w:p>
    <w:p w14:paraId="642C5ACB" w14:textId="77777777" w:rsidR="00BF1132" w:rsidRPr="00BF1132" w:rsidRDefault="00BF1132" w:rsidP="00BF1132">
      <w:pPr>
        <w:tabs>
          <w:tab w:val="left" w:pos="5760"/>
        </w:tabs>
        <w:rPr>
          <w:sz w:val="22"/>
          <w:szCs w:val="22"/>
        </w:rPr>
      </w:pPr>
      <w:r w:rsidRPr="00BF1132">
        <w:rPr>
          <w:sz w:val="22"/>
          <w:szCs w:val="22"/>
        </w:rPr>
        <w:t>If a pupil is withdrawn,</w:t>
      </w:r>
      <w:r w:rsidRPr="00BF1132">
        <w:rPr>
          <w:rFonts w:ascii="Calibri" w:hAnsi="Calibri" w:cs="Calibri"/>
          <w:sz w:val="22"/>
          <w:szCs w:val="22"/>
        </w:rPr>
        <w:t> </w:t>
      </w:r>
      <w:r w:rsidRPr="00BF1132">
        <w:rPr>
          <w:sz w:val="22"/>
          <w:szCs w:val="22"/>
        </w:rPr>
        <w:t>it's</w:t>
      </w:r>
      <w:r w:rsidRPr="00BF1132">
        <w:rPr>
          <w:rFonts w:ascii="Calibri" w:hAnsi="Calibri" w:cs="Calibri"/>
          <w:sz w:val="22"/>
          <w:szCs w:val="22"/>
        </w:rPr>
        <w:t> </w:t>
      </w:r>
      <w:r w:rsidRPr="00BF1132">
        <w:rPr>
          <w:sz w:val="22"/>
          <w:szCs w:val="22"/>
        </w:rPr>
        <w:t>our responsibility to make sure they receive</w:t>
      </w:r>
      <w:r w:rsidRPr="00BF1132">
        <w:rPr>
          <w:rFonts w:ascii="Calibri" w:hAnsi="Calibri" w:cs="Calibri"/>
          <w:sz w:val="22"/>
          <w:szCs w:val="22"/>
        </w:rPr>
        <w:t> </w:t>
      </w:r>
      <w:r w:rsidRPr="00BF1132">
        <w:rPr>
          <w:sz w:val="22"/>
          <w:szCs w:val="22"/>
        </w:rPr>
        <w:t>appropriate, purposeful education during the withdrawal period.</w:t>
      </w:r>
      <w:r w:rsidRPr="00BF1132">
        <w:rPr>
          <w:rFonts w:ascii="Calibri" w:hAnsi="Calibri" w:cs="Calibri"/>
          <w:sz w:val="22"/>
          <w:szCs w:val="22"/>
        </w:rPr>
        <w:t>  </w:t>
      </w:r>
    </w:p>
    <w:p w14:paraId="14A417F5" w14:textId="7D817C66" w:rsidR="00BF1132" w:rsidRPr="00BF1132" w:rsidRDefault="00BF1132" w:rsidP="004B7998">
      <w:pPr>
        <w:pStyle w:val="Heading1"/>
        <w:numPr>
          <w:ilvl w:val="0"/>
          <w:numId w:val="20"/>
        </w:numPr>
        <w:ind w:left="284"/>
      </w:pPr>
      <w:bookmarkStart w:id="16" w:name="_Toc227867681"/>
      <w:r w:rsidRPr="00BF1132">
        <w:t>Staff Training and Support</w:t>
      </w:r>
      <w:bookmarkEnd w:id="16"/>
      <w:r w:rsidRPr="004B7998">
        <w:rPr>
          <w:rFonts w:ascii="Calibri" w:hAnsi="Calibri" w:cs="Calibri"/>
        </w:rPr>
        <w:t> </w:t>
      </w:r>
    </w:p>
    <w:p w14:paraId="232BB9BC" w14:textId="77777777" w:rsidR="00BF1132" w:rsidRDefault="00BF1132" w:rsidP="00BF1132">
      <w:pPr>
        <w:tabs>
          <w:tab w:val="left" w:pos="5760"/>
        </w:tabs>
        <w:rPr>
          <w:sz w:val="22"/>
          <w:szCs w:val="22"/>
        </w:rPr>
      </w:pPr>
    </w:p>
    <w:p w14:paraId="7637CF4B" w14:textId="131B8E38" w:rsidR="00BF1132" w:rsidRPr="00BF1132" w:rsidRDefault="00BF1132" w:rsidP="00BF1132">
      <w:pPr>
        <w:tabs>
          <w:tab w:val="left" w:pos="5760"/>
        </w:tabs>
        <w:rPr>
          <w:sz w:val="22"/>
          <w:szCs w:val="22"/>
        </w:rPr>
      </w:pPr>
      <w:r w:rsidRPr="00BF1132">
        <w:rPr>
          <w:sz w:val="22"/>
          <w:szCs w:val="22"/>
        </w:rPr>
        <w:t>All staff undergo safeguarding and child protection training (including online safety) at induction. The training is regularly updated. In addition, all staff receive regular safeguarding and child protection updates, including online safety (for example, via email, staff meetings) as</w:t>
      </w:r>
      <w:r w:rsidRPr="00BF1132">
        <w:rPr>
          <w:rFonts w:ascii="Calibri" w:hAnsi="Calibri" w:cs="Calibri"/>
          <w:sz w:val="22"/>
          <w:szCs w:val="22"/>
        </w:rPr>
        <w:t> </w:t>
      </w:r>
      <w:r w:rsidRPr="00BF1132">
        <w:rPr>
          <w:sz w:val="22"/>
          <w:szCs w:val="22"/>
        </w:rPr>
        <w:t>required, and at least annually. Keeping Children Safe in Education</w:t>
      </w:r>
      <w:r w:rsidRPr="00BF1132">
        <w:rPr>
          <w:rFonts w:ascii="Calibri" w:hAnsi="Calibri" w:cs="Calibri"/>
          <w:sz w:val="22"/>
          <w:szCs w:val="22"/>
        </w:rPr>
        <w:t> </w:t>
      </w:r>
    </w:p>
    <w:p w14:paraId="5618606A" w14:textId="77777777" w:rsidR="00BF1132" w:rsidRPr="00BF1132" w:rsidRDefault="00BF1132" w:rsidP="00BF1132">
      <w:pPr>
        <w:tabs>
          <w:tab w:val="left" w:pos="5760"/>
        </w:tabs>
        <w:rPr>
          <w:sz w:val="22"/>
          <w:szCs w:val="22"/>
        </w:rPr>
      </w:pPr>
      <w:r w:rsidRPr="00BF1132">
        <w:rPr>
          <w:sz w:val="22"/>
          <w:szCs w:val="22"/>
        </w:rPr>
        <w:t>Staff delivering RSHE will receive:</w:t>
      </w:r>
      <w:r w:rsidRPr="00BF1132">
        <w:rPr>
          <w:rFonts w:ascii="Calibri" w:hAnsi="Calibri" w:cs="Calibri"/>
          <w:sz w:val="22"/>
          <w:szCs w:val="22"/>
        </w:rPr>
        <w:t> </w:t>
      </w:r>
    </w:p>
    <w:p w14:paraId="00379934" w14:textId="77777777" w:rsidR="00BF1132" w:rsidRPr="00BF1132" w:rsidRDefault="00BF1132" w:rsidP="00BF1132">
      <w:pPr>
        <w:pStyle w:val="ListParagraph"/>
        <w:numPr>
          <w:ilvl w:val="0"/>
          <w:numId w:val="9"/>
        </w:numPr>
        <w:tabs>
          <w:tab w:val="left" w:pos="5760"/>
        </w:tabs>
        <w:rPr>
          <w:sz w:val="22"/>
          <w:szCs w:val="22"/>
        </w:rPr>
      </w:pPr>
      <w:r w:rsidRPr="00BF1132">
        <w:rPr>
          <w:sz w:val="22"/>
          <w:szCs w:val="22"/>
        </w:rPr>
        <w:t>Initial training on the RSHE curriculum and this policy</w:t>
      </w:r>
      <w:r w:rsidRPr="00BF1132">
        <w:rPr>
          <w:rFonts w:ascii="Calibri" w:hAnsi="Calibri" w:cs="Calibri"/>
          <w:sz w:val="22"/>
          <w:szCs w:val="22"/>
        </w:rPr>
        <w:t> </w:t>
      </w:r>
    </w:p>
    <w:p w14:paraId="6FFD196F" w14:textId="77777777" w:rsidR="00BF1132" w:rsidRPr="00BF1132" w:rsidRDefault="00BF1132" w:rsidP="00BF1132">
      <w:pPr>
        <w:pStyle w:val="ListParagraph"/>
        <w:numPr>
          <w:ilvl w:val="0"/>
          <w:numId w:val="9"/>
        </w:numPr>
        <w:tabs>
          <w:tab w:val="left" w:pos="5760"/>
        </w:tabs>
        <w:rPr>
          <w:sz w:val="22"/>
          <w:szCs w:val="22"/>
        </w:rPr>
      </w:pPr>
      <w:r w:rsidRPr="00BF1132">
        <w:rPr>
          <w:sz w:val="22"/>
          <w:szCs w:val="22"/>
        </w:rPr>
        <w:t>Regular CPD updates on RSHE topics</w:t>
      </w:r>
      <w:r w:rsidRPr="00BF1132">
        <w:rPr>
          <w:rFonts w:ascii="Calibri" w:hAnsi="Calibri" w:cs="Calibri"/>
          <w:sz w:val="22"/>
          <w:szCs w:val="22"/>
        </w:rPr>
        <w:t> </w:t>
      </w:r>
    </w:p>
    <w:p w14:paraId="5BC5A458" w14:textId="77777777" w:rsidR="00BF1132" w:rsidRPr="00BF1132" w:rsidRDefault="00BF1132" w:rsidP="00BF1132">
      <w:pPr>
        <w:pStyle w:val="ListParagraph"/>
        <w:numPr>
          <w:ilvl w:val="0"/>
          <w:numId w:val="9"/>
        </w:numPr>
        <w:tabs>
          <w:tab w:val="left" w:pos="5760"/>
        </w:tabs>
        <w:rPr>
          <w:sz w:val="22"/>
          <w:szCs w:val="22"/>
        </w:rPr>
      </w:pPr>
      <w:r w:rsidRPr="00BF1132">
        <w:rPr>
          <w:sz w:val="22"/>
          <w:szCs w:val="22"/>
        </w:rPr>
        <w:t>Access to quality-assured resources and schemes of work</w:t>
      </w:r>
      <w:r w:rsidRPr="00BF1132">
        <w:rPr>
          <w:rFonts w:ascii="Calibri" w:hAnsi="Calibri" w:cs="Calibri"/>
          <w:sz w:val="22"/>
          <w:szCs w:val="22"/>
        </w:rPr>
        <w:t> </w:t>
      </w:r>
    </w:p>
    <w:p w14:paraId="483EB749" w14:textId="77777777" w:rsidR="00BF1132" w:rsidRPr="00BF1132" w:rsidRDefault="00BF1132" w:rsidP="00BF1132">
      <w:pPr>
        <w:pStyle w:val="ListParagraph"/>
        <w:numPr>
          <w:ilvl w:val="0"/>
          <w:numId w:val="9"/>
        </w:numPr>
        <w:tabs>
          <w:tab w:val="left" w:pos="5760"/>
        </w:tabs>
        <w:rPr>
          <w:sz w:val="22"/>
          <w:szCs w:val="22"/>
        </w:rPr>
      </w:pPr>
      <w:r w:rsidRPr="00BF1132">
        <w:rPr>
          <w:sz w:val="22"/>
          <w:szCs w:val="22"/>
        </w:rPr>
        <w:t>Support from the RSHE lead</w:t>
      </w:r>
      <w:r w:rsidRPr="00BF1132">
        <w:rPr>
          <w:rFonts w:ascii="Calibri" w:hAnsi="Calibri" w:cs="Calibri"/>
          <w:sz w:val="22"/>
          <w:szCs w:val="22"/>
        </w:rPr>
        <w:t> </w:t>
      </w:r>
    </w:p>
    <w:p w14:paraId="0775EA3B" w14:textId="3A40A2F8" w:rsidR="00BF1132" w:rsidRPr="004B7998" w:rsidRDefault="00BF1132" w:rsidP="00BF1132">
      <w:pPr>
        <w:pStyle w:val="ListParagraph"/>
        <w:numPr>
          <w:ilvl w:val="0"/>
          <w:numId w:val="9"/>
        </w:numPr>
        <w:tabs>
          <w:tab w:val="left" w:pos="5760"/>
        </w:tabs>
        <w:rPr>
          <w:sz w:val="22"/>
          <w:szCs w:val="22"/>
        </w:rPr>
      </w:pPr>
      <w:r w:rsidRPr="00BF1132">
        <w:rPr>
          <w:sz w:val="22"/>
          <w:szCs w:val="22"/>
        </w:rPr>
        <w:t>Opportunities to share best practice</w:t>
      </w:r>
      <w:r w:rsidRPr="00BF1132">
        <w:rPr>
          <w:rFonts w:ascii="Calibri" w:hAnsi="Calibri" w:cs="Calibri"/>
          <w:sz w:val="22"/>
          <w:szCs w:val="22"/>
        </w:rPr>
        <w:t> </w:t>
      </w:r>
    </w:p>
    <w:p w14:paraId="5B1278E3" w14:textId="1BEFC047" w:rsidR="00BF1132" w:rsidRPr="004B7998" w:rsidRDefault="00BF1132" w:rsidP="004B7998">
      <w:pPr>
        <w:pStyle w:val="Heading1"/>
        <w:numPr>
          <w:ilvl w:val="0"/>
          <w:numId w:val="20"/>
        </w:numPr>
        <w:ind w:left="284"/>
      </w:pPr>
      <w:bookmarkStart w:id="17" w:name="_Toc227867682"/>
      <w:r w:rsidRPr="00BF1132">
        <w:t>Safeguarding</w:t>
      </w:r>
      <w:bookmarkEnd w:id="17"/>
      <w:r w:rsidRPr="004B7998">
        <w:rPr>
          <w:rFonts w:ascii="Calibri" w:hAnsi="Calibri" w:cs="Calibri"/>
        </w:rPr>
        <w:t> </w:t>
      </w:r>
      <w:r w:rsidR="004B7998">
        <w:rPr>
          <w:rFonts w:ascii="Calibri" w:hAnsi="Calibri" w:cs="Calibri"/>
        </w:rPr>
        <w:br/>
      </w:r>
    </w:p>
    <w:p w14:paraId="23EF7728" w14:textId="4E4F80F1" w:rsidR="00BF1132" w:rsidRPr="00BF1132" w:rsidRDefault="00BF1132" w:rsidP="00BF1132">
      <w:pPr>
        <w:tabs>
          <w:tab w:val="left" w:pos="5760"/>
        </w:tabs>
        <w:rPr>
          <w:sz w:val="22"/>
          <w:szCs w:val="22"/>
        </w:rPr>
      </w:pPr>
      <w:r w:rsidRPr="00BF1132">
        <w:rPr>
          <w:sz w:val="22"/>
          <w:szCs w:val="22"/>
        </w:rPr>
        <w:t>RSHE plays</w:t>
      </w:r>
      <w:r w:rsidRPr="00BF1132">
        <w:rPr>
          <w:rFonts w:ascii="Calibri" w:hAnsi="Calibri" w:cs="Calibri"/>
          <w:sz w:val="22"/>
          <w:szCs w:val="22"/>
        </w:rPr>
        <w:t> </w:t>
      </w:r>
      <w:r w:rsidRPr="00BF1132">
        <w:rPr>
          <w:sz w:val="22"/>
          <w:szCs w:val="22"/>
        </w:rPr>
        <w:t>an important role</w:t>
      </w:r>
      <w:r w:rsidRPr="00BF1132">
        <w:rPr>
          <w:rFonts w:ascii="Calibri" w:hAnsi="Calibri" w:cs="Calibri"/>
          <w:sz w:val="22"/>
          <w:szCs w:val="22"/>
        </w:rPr>
        <w:t> </w:t>
      </w:r>
      <w:r w:rsidRPr="00BF1132">
        <w:rPr>
          <w:sz w:val="22"/>
          <w:szCs w:val="22"/>
        </w:rPr>
        <w:t>in safeguarding pupils. Through our curriculum, we teach pupils:</w:t>
      </w:r>
      <w:r w:rsidRPr="00BF1132">
        <w:rPr>
          <w:rFonts w:ascii="Calibri" w:hAnsi="Calibri" w:cs="Calibri"/>
          <w:sz w:val="22"/>
          <w:szCs w:val="22"/>
        </w:rPr>
        <w:t> </w:t>
      </w:r>
    </w:p>
    <w:p w14:paraId="34BAEDD5" w14:textId="77777777" w:rsidR="00BF1132" w:rsidRPr="00BF1132" w:rsidRDefault="00BF1132" w:rsidP="00BF1132">
      <w:pPr>
        <w:pStyle w:val="ListParagraph"/>
        <w:numPr>
          <w:ilvl w:val="0"/>
          <w:numId w:val="8"/>
        </w:numPr>
        <w:tabs>
          <w:tab w:val="left" w:pos="5760"/>
        </w:tabs>
        <w:rPr>
          <w:sz w:val="22"/>
          <w:szCs w:val="22"/>
        </w:rPr>
      </w:pPr>
      <w:r w:rsidRPr="00BF1132">
        <w:rPr>
          <w:sz w:val="22"/>
          <w:szCs w:val="22"/>
        </w:rPr>
        <w:t>How to recognise unsafe situations and relationships</w:t>
      </w:r>
      <w:r w:rsidRPr="00BF1132">
        <w:rPr>
          <w:rFonts w:ascii="Calibri" w:hAnsi="Calibri" w:cs="Calibri"/>
          <w:sz w:val="22"/>
          <w:szCs w:val="22"/>
        </w:rPr>
        <w:t> </w:t>
      </w:r>
    </w:p>
    <w:p w14:paraId="0242D5FB" w14:textId="77777777" w:rsidR="00BF1132" w:rsidRPr="00BF1132" w:rsidRDefault="00BF1132" w:rsidP="00BF1132">
      <w:pPr>
        <w:pStyle w:val="ListParagraph"/>
        <w:numPr>
          <w:ilvl w:val="0"/>
          <w:numId w:val="8"/>
        </w:numPr>
        <w:tabs>
          <w:tab w:val="left" w:pos="5760"/>
        </w:tabs>
        <w:rPr>
          <w:sz w:val="22"/>
          <w:szCs w:val="22"/>
        </w:rPr>
      </w:pPr>
      <w:r w:rsidRPr="00BF1132">
        <w:rPr>
          <w:sz w:val="22"/>
          <w:szCs w:val="22"/>
        </w:rPr>
        <w:t>How to ask for help and support</w:t>
      </w:r>
      <w:r w:rsidRPr="00BF1132">
        <w:rPr>
          <w:rFonts w:ascii="Calibri" w:hAnsi="Calibri" w:cs="Calibri"/>
          <w:sz w:val="22"/>
          <w:szCs w:val="22"/>
        </w:rPr>
        <w:t> </w:t>
      </w:r>
    </w:p>
    <w:p w14:paraId="5917AA3D" w14:textId="77777777" w:rsidR="00BF1132" w:rsidRPr="00BF1132" w:rsidRDefault="00BF1132" w:rsidP="00BF1132">
      <w:pPr>
        <w:pStyle w:val="ListParagraph"/>
        <w:numPr>
          <w:ilvl w:val="0"/>
          <w:numId w:val="8"/>
        </w:numPr>
        <w:tabs>
          <w:tab w:val="left" w:pos="5760"/>
        </w:tabs>
        <w:rPr>
          <w:sz w:val="22"/>
          <w:szCs w:val="22"/>
        </w:rPr>
      </w:pPr>
      <w:r w:rsidRPr="00BF1132">
        <w:rPr>
          <w:sz w:val="22"/>
          <w:szCs w:val="22"/>
        </w:rPr>
        <w:t>About consent and healthy relationships</w:t>
      </w:r>
      <w:r w:rsidRPr="00BF1132">
        <w:rPr>
          <w:rFonts w:ascii="Calibri" w:hAnsi="Calibri" w:cs="Calibri"/>
          <w:sz w:val="22"/>
          <w:szCs w:val="22"/>
        </w:rPr>
        <w:t> </w:t>
      </w:r>
    </w:p>
    <w:p w14:paraId="7BEADEDE" w14:textId="77777777" w:rsidR="00BF1132" w:rsidRPr="00BF1132" w:rsidRDefault="00BF1132" w:rsidP="00BF1132">
      <w:pPr>
        <w:pStyle w:val="ListParagraph"/>
        <w:numPr>
          <w:ilvl w:val="0"/>
          <w:numId w:val="8"/>
        </w:numPr>
        <w:tabs>
          <w:tab w:val="left" w:pos="5760"/>
        </w:tabs>
        <w:rPr>
          <w:sz w:val="22"/>
          <w:szCs w:val="22"/>
        </w:rPr>
      </w:pPr>
      <w:r w:rsidRPr="00BF1132">
        <w:rPr>
          <w:sz w:val="22"/>
          <w:szCs w:val="22"/>
        </w:rPr>
        <w:t>How to report concerns</w:t>
      </w:r>
      <w:r w:rsidRPr="00BF1132">
        <w:rPr>
          <w:rFonts w:ascii="Calibri" w:hAnsi="Calibri" w:cs="Calibri"/>
          <w:sz w:val="22"/>
          <w:szCs w:val="22"/>
        </w:rPr>
        <w:t> </w:t>
      </w:r>
    </w:p>
    <w:p w14:paraId="7C74F364" w14:textId="77777777" w:rsidR="00BF1132" w:rsidRPr="00BF1132" w:rsidRDefault="00BF1132" w:rsidP="00BF1132">
      <w:pPr>
        <w:tabs>
          <w:tab w:val="left" w:pos="5760"/>
        </w:tabs>
        <w:rPr>
          <w:sz w:val="22"/>
          <w:szCs w:val="22"/>
        </w:rPr>
      </w:pPr>
      <w:r w:rsidRPr="00BF1132">
        <w:rPr>
          <w:sz w:val="22"/>
          <w:szCs w:val="22"/>
        </w:rPr>
        <w:t>Our safeguarding policies and procedures are transparent, clear, and easy to understand for staff, pupils, parents, and carers. Systems are in place, and they are well promoted, easily understood and easily accessible for children to confidently report any form of abuse or neglect, knowing their concerns will be treated seriously.</w:t>
      </w:r>
      <w:r w:rsidRPr="00BF1132">
        <w:rPr>
          <w:rFonts w:ascii="Calibri" w:hAnsi="Calibri" w:cs="Calibri"/>
          <w:sz w:val="22"/>
          <w:szCs w:val="22"/>
        </w:rPr>
        <w:t>  </w:t>
      </w:r>
    </w:p>
    <w:p w14:paraId="63B862D5" w14:textId="481797DA" w:rsidR="00BF1132" w:rsidRPr="00BF1132" w:rsidRDefault="00BF1132" w:rsidP="00BF1132">
      <w:pPr>
        <w:tabs>
          <w:tab w:val="left" w:pos="5760"/>
        </w:tabs>
        <w:rPr>
          <w:sz w:val="22"/>
          <w:szCs w:val="22"/>
        </w:rPr>
      </w:pPr>
      <w:r w:rsidRPr="00BF1132">
        <w:rPr>
          <w:sz w:val="22"/>
          <w:szCs w:val="22"/>
        </w:rPr>
        <w:t>All staff follow our child protection policy and procedures. Any disclosures made during RSHE lessons will be handled</w:t>
      </w:r>
      <w:r w:rsidRPr="00BF1132">
        <w:rPr>
          <w:rFonts w:ascii="Calibri" w:hAnsi="Calibri" w:cs="Calibri"/>
          <w:sz w:val="22"/>
          <w:szCs w:val="22"/>
        </w:rPr>
        <w:t> </w:t>
      </w:r>
      <w:r w:rsidRPr="00BF1132">
        <w:rPr>
          <w:sz w:val="22"/>
          <w:szCs w:val="22"/>
        </w:rPr>
        <w:t>in accordance with</w:t>
      </w:r>
      <w:r w:rsidRPr="00BF1132">
        <w:rPr>
          <w:rFonts w:ascii="Calibri" w:hAnsi="Calibri" w:cs="Calibri"/>
          <w:sz w:val="22"/>
          <w:szCs w:val="22"/>
        </w:rPr>
        <w:t> </w:t>
      </w:r>
      <w:r w:rsidRPr="00BF1132">
        <w:rPr>
          <w:sz w:val="22"/>
          <w:szCs w:val="22"/>
        </w:rPr>
        <w:t>our safeguarding policy.</w:t>
      </w:r>
      <w:r w:rsidRPr="00BF1132">
        <w:rPr>
          <w:rFonts w:ascii="Calibri" w:hAnsi="Calibri" w:cs="Calibri"/>
          <w:sz w:val="22"/>
          <w:szCs w:val="22"/>
        </w:rPr>
        <w:t> </w:t>
      </w:r>
    </w:p>
    <w:p w14:paraId="10346E9F" w14:textId="19C860DF" w:rsidR="00BF1132" w:rsidRPr="004B7998" w:rsidRDefault="00BF1132" w:rsidP="004B7998">
      <w:pPr>
        <w:pStyle w:val="Heading1"/>
        <w:jc w:val="left"/>
      </w:pPr>
      <w:bookmarkStart w:id="18" w:name="_Toc227867683"/>
      <w:r w:rsidRPr="00BF1132">
        <w:t>8. Monitoring, Evaluation and Review</w:t>
      </w:r>
      <w:bookmarkEnd w:id="18"/>
      <w:r w:rsidRPr="00BF1132">
        <w:rPr>
          <w:rFonts w:ascii="Calibri" w:hAnsi="Calibri" w:cs="Calibri"/>
        </w:rPr>
        <w:t> </w:t>
      </w:r>
      <w:r w:rsidR="004B7998">
        <w:rPr>
          <w:rFonts w:ascii="Calibri" w:hAnsi="Calibri" w:cs="Calibri"/>
        </w:rPr>
        <w:br/>
      </w:r>
    </w:p>
    <w:p w14:paraId="2B95C36B" w14:textId="5E26C3DA" w:rsidR="00BF1132" w:rsidRPr="00BF1132" w:rsidRDefault="00BF1132" w:rsidP="00BF1132">
      <w:pPr>
        <w:pStyle w:val="Heading2"/>
      </w:pPr>
      <w:bookmarkStart w:id="19" w:name="_Toc227867684"/>
      <w:r w:rsidRPr="00BF1132">
        <w:t>8.1</w:t>
      </w:r>
      <w:r w:rsidRPr="00BF1132">
        <w:rPr>
          <w:rFonts w:ascii="Calibri" w:hAnsi="Calibri" w:cs="Calibri"/>
        </w:rPr>
        <w:t> </w:t>
      </w:r>
      <w:r w:rsidRPr="00BF1132">
        <w:t>Monitoring and Evaluation</w:t>
      </w:r>
      <w:bookmarkEnd w:id="19"/>
      <w:r w:rsidRPr="00BF1132">
        <w:rPr>
          <w:rFonts w:ascii="Calibri" w:hAnsi="Calibri" w:cs="Calibri"/>
        </w:rPr>
        <w:t> </w:t>
      </w:r>
    </w:p>
    <w:p w14:paraId="358BB48F" w14:textId="77777777" w:rsidR="00BF1132" w:rsidRDefault="00BF1132" w:rsidP="00BF1132">
      <w:pPr>
        <w:tabs>
          <w:tab w:val="left" w:pos="5760"/>
        </w:tabs>
        <w:rPr>
          <w:sz w:val="22"/>
          <w:szCs w:val="22"/>
        </w:rPr>
      </w:pPr>
    </w:p>
    <w:p w14:paraId="2B76BB96" w14:textId="0872C211" w:rsidR="00BF1132" w:rsidRPr="00BF1132" w:rsidRDefault="00BF1132" w:rsidP="00BF1132">
      <w:pPr>
        <w:tabs>
          <w:tab w:val="left" w:pos="5760"/>
        </w:tabs>
        <w:rPr>
          <w:sz w:val="22"/>
          <w:szCs w:val="22"/>
        </w:rPr>
      </w:pPr>
      <w:r w:rsidRPr="00BF1132">
        <w:rPr>
          <w:sz w:val="22"/>
          <w:szCs w:val="22"/>
        </w:rPr>
        <w:t>We</w:t>
      </w:r>
      <w:r w:rsidRPr="00BF1132">
        <w:rPr>
          <w:rFonts w:ascii="Calibri" w:hAnsi="Calibri" w:cs="Calibri"/>
          <w:sz w:val="22"/>
          <w:szCs w:val="22"/>
        </w:rPr>
        <w:t> </w:t>
      </w:r>
      <w:r w:rsidRPr="00BF1132">
        <w:rPr>
          <w:sz w:val="22"/>
          <w:szCs w:val="22"/>
        </w:rPr>
        <w:t>monitor</w:t>
      </w:r>
      <w:r w:rsidRPr="00BF1132">
        <w:rPr>
          <w:rFonts w:ascii="Calibri" w:hAnsi="Calibri" w:cs="Calibri"/>
          <w:sz w:val="22"/>
          <w:szCs w:val="22"/>
        </w:rPr>
        <w:t> </w:t>
      </w:r>
      <w:r w:rsidRPr="00BF1132">
        <w:rPr>
          <w:sz w:val="22"/>
          <w:szCs w:val="22"/>
        </w:rPr>
        <w:t>and evaluate our RSHE provision through:</w:t>
      </w:r>
      <w:r w:rsidRPr="00BF1132">
        <w:rPr>
          <w:rFonts w:ascii="Calibri" w:hAnsi="Calibri" w:cs="Calibri"/>
          <w:sz w:val="22"/>
          <w:szCs w:val="22"/>
        </w:rPr>
        <w:t> </w:t>
      </w:r>
    </w:p>
    <w:p w14:paraId="0507298F" w14:textId="77777777" w:rsidR="00BF1132" w:rsidRPr="00BF1132" w:rsidRDefault="00BF1132" w:rsidP="00BF1132">
      <w:pPr>
        <w:pStyle w:val="ListParagraph"/>
        <w:numPr>
          <w:ilvl w:val="0"/>
          <w:numId w:val="2"/>
        </w:numPr>
        <w:tabs>
          <w:tab w:val="left" w:pos="5760"/>
        </w:tabs>
        <w:rPr>
          <w:sz w:val="22"/>
          <w:szCs w:val="22"/>
        </w:rPr>
      </w:pPr>
      <w:r w:rsidRPr="00BF1132">
        <w:rPr>
          <w:sz w:val="22"/>
          <w:szCs w:val="22"/>
        </w:rPr>
        <w:lastRenderedPageBreak/>
        <w:t>Pupil voice surveys and feedback</w:t>
      </w:r>
      <w:r w:rsidRPr="00BF1132">
        <w:rPr>
          <w:rFonts w:ascii="Calibri" w:hAnsi="Calibri" w:cs="Calibri"/>
          <w:sz w:val="22"/>
          <w:szCs w:val="22"/>
        </w:rPr>
        <w:t> </w:t>
      </w:r>
    </w:p>
    <w:p w14:paraId="7ED21209" w14:textId="77777777" w:rsidR="00BF1132" w:rsidRPr="00BF1132" w:rsidRDefault="00BF1132" w:rsidP="00BF1132">
      <w:pPr>
        <w:pStyle w:val="ListParagraph"/>
        <w:numPr>
          <w:ilvl w:val="0"/>
          <w:numId w:val="2"/>
        </w:numPr>
        <w:tabs>
          <w:tab w:val="left" w:pos="5760"/>
        </w:tabs>
        <w:rPr>
          <w:sz w:val="22"/>
          <w:szCs w:val="22"/>
        </w:rPr>
      </w:pPr>
      <w:r w:rsidRPr="00BF1132">
        <w:rPr>
          <w:sz w:val="22"/>
          <w:szCs w:val="22"/>
        </w:rPr>
        <w:t>Learning walks and lesson observations</w:t>
      </w:r>
      <w:r w:rsidRPr="00BF1132">
        <w:rPr>
          <w:rFonts w:ascii="Calibri" w:hAnsi="Calibri" w:cs="Calibri"/>
          <w:sz w:val="22"/>
          <w:szCs w:val="22"/>
        </w:rPr>
        <w:t> </w:t>
      </w:r>
    </w:p>
    <w:p w14:paraId="5C0AE139" w14:textId="77777777" w:rsidR="00BF1132" w:rsidRPr="00BF1132" w:rsidRDefault="00BF1132" w:rsidP="00BF1132">
      <w:pPr>
        <w:pStyle w:val="ListParagraph"/>
        <w:numPr>
          <w:ilvl w:val="0"/>
          <w:numId w:val="2"/>
        </w:numPr>
        <w:tabs>
          <w:tab w:val="left" w:pos="5760"/>
        </w:tabs>
        <w:rPr>
          <w:sz w:val="22"/>
          <w:szCs w:val="22"/>
        </w:rPr>
      </w:pPr>
      <w:r w:rsidRPr="00BF1132">
        <w:rPr>
          <w:sz w:val="22"/>
          <w:szCs w:val="22"/>
        </w:rPr>
        <w:t>Work scrutiny</w:t>
      </w:r>
      <w:r w:rsidRPr="00BF1132">
        <w:rPr>
          <w:rFonts w:ascii="Calibri" w:hAnsi="Calibri" w:cs="Calibri"/>
          <w:sz w:val="22"/>
          <w:szCs w:val="22"/>
        </w:rPr>
        <w:t> </w:t>
      </w:r>
    </w:p>
    <w:p w14:paraId="286F2E96" w14:textId="77777777" w:rsidR="00BF1132" w:rsidRPr="00BF1132" w:rsidRDefault="00BF1132" w:rsidP="00BF1132">
      <w:pPr>
        <w:pStyle w:val="ListParagraph"/>
        <w:numPr>
          <w:ilvl w:val="0"/>
          <w:numId w:val="2"/>
        </w:numPr>
        <w:tabs>
          <w:tab w:val="left" w:pos="5760"/>
        </w:tabs>
        <w:rPr>
          <w:sz w:val="22"/>
          <w:szCs w:val="22"/>
        </w:rPr>
      </w:pPr>
      <w:r w:rsidRPr="00BF1132">
        <w:rPr>
          <w:sz w:val="22"/>
          <w:szCs w:val="22"/>
        </w:rPr>
        <w:t>Staff feedback</w:t>
      </w:r>
      <w:r w:rsidRPr="00BF1132">
        <w:rPr>
          <w:rFonts w:ascii="Calibri" w:hAnsi="Calibri" w:cs="Calibri"/>
          <w:sz w:val="22"/>
          <w:szCs w:val="22"/>
        </w:rPr>
        <w:t> </w:t>
      </w:r>
    </w:p>
    <w:p w14:paraId="4C5AF307" w14:textId="77777777" w:rsidR="00BF1132" w:rsidRPr="00BF1132" w:rsidRDefault="00BF1132" w:rsidP="00BF1132">
      <w:pPr>
        <w:pStyle w:val="ListParagraph"/>
        <w:numPr>
          <w:ilvl w:val="0"/>
          <w:numId w:val="2"/>
        </w:numPr>
        <w:tabs>
          <w:tab w:val="left" w:pos="5760"/>
        </w:tabs>
        <w:rPr>
          <w:sz w:val="22"/>
          <w:szCs w:val="22"/>
        </w:rPr>
      </w:pPr>
      <w:r w:rsidRPr="00BF1132">
        <w:rPr>
          <w:sz w:val="22"/>
          <w:szCs w:val="22"/>
        </w:rPr>
        <w:t>Parent/carer feedback</w:t>
      </w:r>
      <w:r w:rsidRPr="00BF1132">
        <w:rPr>
          <w:rFonts w:ascii="Calibri" w:hAnsi="Calibri" w:cs="Calibri"/>
          <w:sz w:val="22"/>
          <w:szCs w:val="22"/>
        </w:rPr>
        <w:t> </w:t>
      </w:r>
    </w:p>
    <w:p w14:paraId="582A38C5" w14:textId="77777777" w:rsidR="00BF1132" w:rsidRPr="00BF1132" w:rsidRDefault="00BF1132" w:rsidP="00BF1132">
      <w:pPr>
        <w:pStyle w:val="ListParagraph"/>
        <w:numPr>
          <w:ilvl w:val="0"/>
          <w:numId w:val="2"/>
        </w:numPr>
        <w:tabs>
          <w:tab w:val="left" w:pos="5760"/>
        </w:tabs>
        <w:rPr>
          <w:sz w:val="22"/>
          <w:szCs w:val="22"/>
        </w:rPr>
      </w:pPr>
      <w:r w:rsidRPr="00BF1132">
        <w:rPr>
          <w:sz w:val="22"/>
          <w:szCs w:val="22"/>
        </w:rPr>
        <w:t>Feedback from the Governor linked to PSHE/RSHE</w:t>
      </w:r>
      <w:r w:rsidRPr="00BF1132">
        <w:rPr>
          <w:rFonts w:ascii="Calibri" w:hAnsi="Calibri" w:cs="Calibri"/>
          <w:sz w:val="22"/>
          <w:szCs w:val="22"/>
        </w:rPr>
        <w:t> </w:t>
      </w:r>
    </w:p>
    <w:p w14:paraId="66D0C69D" w14:textId="77777777" w:rsidR="00BF1132" w:rsidRPr="00BF1132" w:rsidRDefault="00BF1132" w:rsidP="00BF1132">
      <w:pPr>
        <w:pStyle w:val="ListParagraph"/>
        <w:numPr>
          <w:ilvl w:val="0"/>
          <w:numId w:val="2"/>
        </w:numPr>
        <w:tabs>
          <w:tab w:val="left" w:pos="5760"/>
        </w:tabs>
        <w:rPr>
          <w:sz w:val="22"/>
          <w:szCs w:val="22"/>
        </w:rPr>
      </w:pPr>
      <w:r w:rsidRPr="00BF1132">
        <w:rPr>
          <w:sz w:val="22"/>
          <w:szCs w:val="22"/>
        </w:rPr>
        <w:t>Analysis of safeguarding data</w:t>
      </w:r>
      <w:r w:rsidRPr="00BF1132">
        <w:rPr>
          <w:rFonts w:ascii="Calibri" w:hAnsi="Calibri" w:cs="Calibri"/>
          <w:sz w:val="22"/>
          <w:szCs w:val="22"/>
        </w:rPr>
        <w:t> </w:t>
      </w:r>
    </w:p>
    <w:p w14:paraId="778A4D55" w14:textId="10B9A052" w:rsidR="00BF1132" w:rsidRPr="004B7998" w:rsidRDefault="00BF1132" w:rsidP="00BF1132">
      <w:pPr>
        <w:pStyle w:val="ListParagraph"/>
        <w:numPr>
          <w:ilvl w:val="0"/>
          <w:numId w:val="2"/>
        </w:numPr>
        <w:tabs>
          <w:tab w:val="left" w:pos="5760"/>
        </w:tabs>
        <w:rPr>
          <w:sz w:val="22"/>
          <w:szCs w:val="22"/>
        </w:rPr>
      </w:pPr>
      <w:r w:rsidRPr="00BF1132">
        <w:rPr>
          <w:sz w:val="22"/>
          <w:szCs w:val="22"/>
        </w:rPr>
        <w:t>Resources on the website that can be viewed by parents</w:t>
      </w:r>
      <w:r w:rsidRPr="00BF1132">
        <w:rPr>
          <w:rFonts w:ascii="Calibri" w:hAnsi="Calibri" w:cs="Calibri"/>
          <w:sz w:val="22"/>
          <w:szCs w:val="22"/>
        </w:rPr>
        <w:t>  </w:t>
      </w:r>
    </w:p>
    <w:p w14:paraId="5DD418F1" w14:textId="0356D3FA" w:rsidR="00BF1132" w:rsidRPr="004B7998" w:rsidRDefault="00BF1132" w:rsidP="004B7998">
      <w:pPr>
        <w:pStyle w:val="Heading2"/>
        <w:jc w:val="left"/>
      </w:pPr>
      <w:bookmarkStart w:id="20" w:name="_Toc227867685"/>
      <w:r w:rsidRPr="00BF1132">
        <w:t>8.2 Policy Review</w:t>
      </w:r>
      <w:bookmarkEnd w:id="20"/>
      <w:r w:rsidRPr="00BF1132">
        <w:rPr>
          <w:rFonts w:ascii="Calibri" w:hAnsi="Calibri" w:cs="Calibri"/>
        </w:rPr>
        <w:t> </w:t>
      </w:r>
      <w:r w:rsidR="004B7998">
        <w:rPr>
          <w:rFonts w:ascii="Calibri" w:hAnsi="Calibri" w:cs="Calibri"/>
        </w:rPr>
        <w:br/>
      </w:r>
    </w:p>
    <w:p w14:paraId="2D0FAA96" w14:textId="09F02BFC" w:rsidR="00BF1132" w:rsidRPr="00BF1132" w:rsidRDefault="00BF1132" w:rsidP="00BF1132">
      <w:pPr>
        <w:tabs>
          <w:tab w:val="left" w:pos="5760"/>
        </w:tabs>
        <w:rPr>
          <w:sz w:val="22"/>
          <w:szCs w:val="22"/>
        </w:rPr>
      </w:pPr>
      <w:r w:rsidRPr="00BF1132">
        <w:rPr>
          <w:sz w:val="22"/>
          <w:szCs w:val="22"/>
        </w:rPr>
        <w:t>We must proactively engage and consult parents/carers when we develop and review our policy.</w:t>
      </w:r>
      <w:r w:rsidRPr="00BF1132">
        <w:rPr>
          <w:rFonts w:ascii="Calibri" w:hAnsi="Calibri" w:cs="Calibri"/>
          <w:sz w:val="22"/>
          <w:szCs w:val="22"/>
        </w:rPr>
        <w:t>  </w:t>
      </w:r>
    </w:p>
    <w:p w14:paraId="4D100E2A" w14:textId="52045DB7" w:rsidR="00BF1132" w:rsidRPr="00BF1132" w:rsidRDefault="00BF1132" w:rsidP="00BF1132">
      <w:pPr>
        <w:tabs>
          <w:tab w:val="left" w:pos="5760"/>
        </w:tabs>
        <w:rPr>
          <w:sz w:val="22"/>
          <w:szCs w:val="22"/>
        </w:rPr>
      </w:pPr>
      <w:r w:rsidRPr="00BF1132">
        <w:rPr>
          <w:sz w:val="22"/>
          <w:szCs w:val="22"/>
        </w:rPr>
        <w:t xml:space="preserve">This policy will be reviewed annually by the </w:t>
      </w:r>
      <w:r>
        <w:rPr>
          <w:sz w:val="22"/>
          <w:szCs w:val="22"/>
        </w:rPr>
        <w:t>trust board</w:t>
      </w:r>
      <w:r w:rsidRPr="00BF1132">
        <w:rPr>
          <w:sz w:val="22"/>
          <w:szCs w:val="22"/>
        </w:rPr>
        <w:t xml:space="preserve"> in consultation with:</w:t>
      </w:r>
      <w:r w:rsidRPr="00BF1132">
        <w:rPr>
          <w:rFonts w:ascii="Calibri" w:hAnsi="Calibri" w:cs="Calibri"/>
          <w:sz w:val="22"/>
          <w:szCs w:val="22"/>
        </w:rPr>
        <w:t> </w:t>
      </w:r>
    </w:p>
    <w:p w14:paraId="7BFC3AA5" w14:textId="77777777" w:rsidR="00BF1132" w:rsidRPr="00BF1132" w:rsidRDefault="00BF1132" w:rsidP="00BF1132">
      <w:pPr>
        <w:pStyle w:val="ListParagraph"/>
        <w:numPr>
          <w:ilvl w:val="0"/>
          <w:numId w:val="3"/>
        </w:numPr>
        <w:tabs>
          <w:tab w:val="left" w:pos="5760"/>
        </w:tabs>
        <w:rPr>
          <w:sz w:val="22"/>
          <w:szCs w:val="22"/>
        </w:rPr>
      </w:pPr>
      <w:r w:rsidRPr="00BF1132">
        <w:rPr>
          <w:sz w:val="22"/>
          <w:szCs w:val="22"/>
        </w:rPr>
        <w:t>Staff</w:t>
      </w:r>
      <w:r w:rsidRPr="00BF1132">
        <w:rPr>
          <w:rFonts w:ascii="Calibri" w:hAnsi="Calibri" w:cs="Calibri"/>
          <w:sz w:val="22"/>
          <w:szCs w:val="22"/>
        </w:rPr>
        <w:t> </w:t>
      </w:r>
    </w:p>
    <w:p w14:paraId="1662C088" w14:textId="77777777" w:rsidR="00BF1132" w:rsidRPr="00BF1132" w:rsidRDefault="00BF1132" w:rsidP="00BF1132">
      <w:pPr>
        <w:pStyle w:val="ListParagraph"/>
        <w:numPr>
          <w:ilvl w:val="0"/>
          <w:numId w:val="3"/>
        </w:numPr>
        <w:tabs>
          <w:tab w:val="left" w:pos="5760"/>
        </w:tabs>
        <w:rPr>
          <w:sz w:val="22"/>
          <w:szCs w:val="22"/>
        </w:rPr>
      </w:pPr>
      <w:r w:rsidRPr="00BF1132">
        <w:rPr>
          <w:sz w:val="22"/>
          <w:szCs w:val="22"/>
        </w:rPr>
        <w:t>Pupils</w:t>
      </w:r>
      <w:r w:rsidRPr="00BF1132">
        <w:rPr>
          <w:rFonts w:ascii="Calibri" w:hAnsi="Calibri" w:cs="Calibri"/>
          <w:sz w:val="22"/>
          <w:szCs w:val="22"/>
        </w:rPr>
        <w:t> </w:t>
      </w:r>
    </w:p>
    <w:p w14:paraId="6580ED28" w14:textId="77777777" w:rsidR="00BF1132" w:rsidRPr="00BF1132" w:rsidRDefault="00BF1132" w:rsidP="00BF1132">
      <w:pPr>
        <w:pStyle w:val="ListParagraph"/>
        <w:numPr>
          <w:ilvl w:val="0"/>
          <w:numId w:val="3"/>
        </w:numPr>
        <w:tabs>
          <w:tab w:val="left" w:pos="5760"/>
        </w:tabs>
        <w:rPr>
          <w:sz w:val="22"/>
          <w:szCs w:val="22"/>
        </w:rPr>
      </w:pPr>
      <w:r w:rsidRPr="00BF1132">
        <w:rPr>
          <w:sz w:val="22"/>
          <w:szCs w:val="22"/>
        </w:rPr>
        <w:t>Parents/carers</w:t>
      </w:r>
      <w:r w:rsidRPr="00BF1132">
        <w:rPr>
          <w:rFonts w:ascii="Calibri" w:hAnsi="Calibri" w:cs="Calibri"/>
          <w:sz w:val="22"/>
          <w:szCs w:val="22"/>
        </w:rPr>
        <w:t> </w:t>
      </w:r>
    </w:p>
    <w:p w14:paraId="74E290E4" w14:textId="0E523973" w:rsidR="00BF1132" w:rsidRPr="003B7C61" w:rsidRDefault="00BF1132" w:rsidP="00BF1132">
      <w:pPr>
        <w:pStyle w:val="ListParagraph"/>
        <w:numPr>
          <w:ilvl w:val="0"/>
          <w:numId w:val="3"/>
        </w:numPr>
        <w:tabs>
          <w:tab w:val="left" w:pos="5760"/>
        </w:tabs>
        <w:rPr>
          <w:sz w:val="22"/>
          <w:szCs w:val="22"/>
        </w:rPr>
      </w:pPr>
      <w:r w:rsidRPr="00BF1132">
        <w:rPr>
          <w:sz w:val="22"/>
          <w:szCs w:val="22"/>
        </w:rPr>
        <w:t>The wider school community</w:t>
      </w:r>
      <w:r w:rsidRPr="00BF1132">
        <w:rPr>
          <w:rFonts w:ascii="Calibri" w:hAnsi="Calibri" w:cs="Calibri"/>
          <w:sz w:val="22"/>
          <w:szCs w:val="22"/>
        </w:rPr>
        <w:t> </w:t>
      </w:r>
    </w:p>
    <w:p w14:paraId="121E2436" w14:textId="0B0C19D5" w:rsidR="00BF1132" w:rsidRPr="004B7998" w:rsidRDefault="00BF1132" w:rsidP="004B7998">
      <w:pPr>
        <w:pStyle w:val="Heading1"/>
        <w:jc w:val="left"/>
      </w:pPr>
      <w:bookmarkStart w:id="21" w:name="_Toc227867686"/>
      <w:r w:rsidRPr="00BF1132">
        <w:t>9. Links to Other Policies</w:t>
      </w:r>
      <w:bookmarkEnd w:id="21"/>
      <w:r w:rsidRPr="004B7998">
        <w:rPr>
          <w:rFonts w:ascii="Calibri" w:hAnsi="Calibri" w:cs="Calibri"/>
        </w:rPr>
        <w:t> </w:t>
      </w:r>
      <w:r w:rsidR="004B7998">
        <w:rPr>
          <w:rFonts w:ascii="Calibri" w:hAnsi="Calibri" w:cs="Calibri"/>
        </w:rPr>
        <w:br/>
      </w:r>
    </w:p>
    <w:p w14:paraId="74F99CC2" w14:textId="7D827DB9" w:rsidR="00BF1132" w:rsidRPr="00BF1132" w:rsidRDefault="00BF1132" w:rsidP="00BF1132">
      <w:pPr>
        <w:tabs>
          <w:tab w:val="left" w:pos="5760"/>
        </w:tabs>
        <w:rPr>
          <w:sz w:val="22"/>
          <w:szCs w:val="22"/>
        </w:rPr>
      </w:pPr>
      <w:r w:rsidRPr="00BF1132">
        <w:rPr>
          <w:sz w:val="22"/>
          <w:szCs w:val="22"/>
        </w:rPr>
        <w:t>This policy should be read in conjunction with:</w:t>
      </w:r>
      <w:r w:rsidRPr="00BF1132">
        <w:rPr>
          <w:rFonts w:ascii="Calibri" w:hAnsi="Calibri" w:cs="Calibri"/>
          <w:sz w:val="22"/>
          <w:szCs w:val="22"/>
        </w:rPr>
        <w:t> </w:t>
      </w:r>
    </w:p>
    <w:p w14:paraId="26FFAFEB" w14:textId="77777777" w:rsidR="00BF1132" w:rsidRPr="00BF1132" w:rsidRDefault="00BF1132" w:rsidP="00BF1132">
      <w:pPr>
        <w:pStyle w:val="ListParagraph"/>
        <w:numPr>
          <w:ilvl w:val="0"/>
          <w:numId w:val="4"/>
        </w:numPr>
        <w:tabs>
          <w:tab w:val="left" w:pos="5760"/>
        </w:tabs>
        <w:rPr>
          <w:sz w:val="22"/>
          <w:szCs w:val="22"/>
        </w:rPr>
      </w:pPr>
      <w:r w:rsidRPr="00BF1132">
        <w:rPr>
          <w:sz w:val="22"/>
          <w:szCs w:val="22"/>
        </w:rPr>
        <w:t>Child Protection and Safeguarding Policy</w:t>
      </w:r>
      <w:r w:rsidRPr="00BF1132">
        <w:rPr>
          <w:rFonts w:ascii="Calibri" w:hAnsi="Calibri" w:cs="Calibri"/>
          <w:sz w:val="22"/>
          <w:szCs w:val="22"/>
        </w:rPr>
        <w:t> </w:t>
      </w:r>
    </w:p>
    <w:p w14:paraId="3A0CA483" w14:textId="77777777" w:rsidR="00BF1132" w:rsidRPr="00BF1132" w:rsidRDefault="00BF1132" w:rsidP="00BF1132">
      <w:pPr>
        <w:pStyle w:val="ListParagraph"/>
        <w:numPr>
          <w:ilvl w:val="0"/>
          <w:numId w:val="4"/>
        </w:numPr>
        <w:tabs>
          <w:tab w:val="left" w:pos="5760"/>
        </w:tabs>
        <w:rPr>
          <w:sz w:val="22"/>
          <w:szCs w:val="22"/>
        </w:rPr>
      </w:pPr>
      <w:r w:rsidRPr="00BF1132">
        <w:rPr>
          <w:sz w:val="22"/>
          <w:szCs w:val="22"/>
        </w:rPr>
        <w:t>Behaviour Policy</w:t>
      </w:r>
      <w:r w:rsidRPr="00BF1132">
        <w:rPr>
          <w:rFonts w:ascii="Calibri" w:hAnsi="Calibri" w:cs="Calibri"/>
          <w:sz w:val="22"/>
          <w:szCs w:val="22"/>
        </w:rPr>
        <w:t> </w:t>
      </w:r>
    </w:p>
    <w:p w14:paraId="120FFCC6" w14:textId="77777777" w:rsidR="00BF1132" w:rsidRPr="00BF1132" w:rsidRDefault="00BF1132" w:rsidP="00BF1132">
      <w:pPr>
        <w:pStyle w:val="ListParagraph"/>
        <w:numPr>
          <w:ilvl w:val="0"/>
          <w:numId w:val="4"/>
        </w:numPr>
        <w:tabs>
          <w:tab w:val="left" w:pos="5760"/>
        </w:tabs>
        <w:rPr>
          <w:sz w:val="22"/>
          <w:szCs w:val="22"/>
        </w:rPr>
      </w:pPr>
      <w:r w:rsidRPr="00BF1132">
        <w:rPr>
          <w:sz w:val="22"/>
          <w:szCs w:val="22"/>
        </w:rPr>
        <w:t>Anti-Bullying Policy</w:t>
      </w:r>
      <w:r w:rsidRPr="00BF1132">
        <w:rPr>
          <w:rFonts w:ascii="Calibri" w:hAnsi="Calibri" w:cs="Calibri"/>
          <w:sz w:val="22"/>
          <w:szCs w:val="22"/>
        </w:rPr>
        <w:t> </w:t>
      </w:r>
    </w:p>
    <w:p w14:paraId="0A6100D7" w14:textId="77777777" w:rsidR="00BF1132" w:rsidRPr="00BF1132" w:rsidRDefault="00BF1132" w:rsidP="00BF1132">
      <w:pPr>
        <w:pStyle w:val="ListParagraph"/>
        <w:numPr>
          <w:ilvl w:val="0"/>
          <w:numId w:val="4"/>
        </w:numPr>
        <w:tabs>
          <w:tab w:val="left" w:pos="5760"/>
        </w:tabs>
        <w:rPr>
          <w:sz w:val="22"/>
          <w:szCs w:val="22"/>
        </w:rPr>
      </w:pPr>
      <w:r w:rsidRPr="00BF1132">
        <w:rPr>
          <w:sz w:val="22"/>
          <w:szCs w:val="22"/>
        </w:rPr>
        <w:t>Online Safety Policy</w:t>
      </w:r>
      <w:r w:rsidRPr="00BF1132">
        <w:rPr>
          <w:rFonts w:ascii="Calibri" w:hAnsi="Calibri" w:cs="Calibri"/>
          <w:sz w:val="22"/>
          <w:szCs w:val="22"/>
        </w:rPr>
        <w:t> </w:t>
      </w:r>
    </w:p>
    <w:p w14:paraId="4669E177" w14:textId="77777777" w:rsidR="00BF1132" w:rsidRPr="00BF1132" w:rsidRDefault="00BF1132" w:rsidP="00BF1132">
      <w:pPr>
        <w:pStyle w:val="ListParagraph"/>
        <w:numPr>
          <w:ilvl w:val="0"/>
          <w:numId w:val="4"/>
        </w:numPr>
        <w:tabs>
          <w:tab w:val="left" w:pos="5760"/>
        </w:tabs>
        <w:rPr>
          <w:sz w:val="22"/>
          <w:szCs w:val="22"/>
        </w:rPr>
      </w:pPr>
      <w:r w:rsidRPr="00BF1132">
        <w:rPr>
          <w:sz w:val="22"/>
          <w:szCs w:val="22"/>
        </w:rPr>
        <w:t>Equality and Diversity Policy</w:t>
      </w:r>
      <w:r w:rsidRPr="00BF1132">
        <w:rPr>
          <w:rFonts w:ascii="Calibri" w:hAnsi="Calibri" w:cs="Calibri"/>
          <w:sz w:val="22"/>
          <w:szCs w:val="22"/>
        </w:rPr>
        <w:t> </w:t>
      </w:r>
    </w:p>
    <w:p w14:paraId="60DBF223" w14:textId="729D05A7" w:rsidR="00BF1132" w:rsidRPr="00BF1132" w:rsidRDefault="00BF1132" w:rsidP="00BF1132">
      <w:pPr>
        <w:pStyle w:val="ListParagraph"/>
        <w:numPr>
          <w:ilvl w:val="0"/>
          <w:numId w:val="4"/>
        </w:numPr>
        <w:tabs>
          <w:tab w:val="left" w:pos="5760"/>
        </w:tabs>
        <w:rPr>
          <w:sz w:val="22"/>
          <w:szCs w:val="22"/>
        </w:rPr>
      </w:pPr>
      <w:r w:rsidRPr="00BF1132">
        <w:rPr>
          <w:sz w:val="22"/>
          <w:szCs w:val="22"/>
        </w:rPr>
        <w:t>SEND Policy</w:t>
      </w:r>
      <w:r w:rsidRPr="00BF1132">
        <w:rPr>
          <w:rFonts w:ascii="Calibri" w:hAnsi="Calibri" w:cs="Calibri"/>
          <w:sz w:val="22"/>
          <w:szCs w:val="22"/>
        </w:rPr>
        <w:t> </w:t>
      </w:r>
    </w:p>
    <w:p w14:paraId="40B16535" w14:textId="2FF53FDA" w:rsidR="00BF1132" w:rsidRPr="004B7998" w:rsidRDefault="00BF1132" w:rsidP="004B7998">
      <w:pPr>
        <w:pStyle w:val="Heading1"/>
        <w:jc w:val="left"/>
      </w:pPr>
      <w:bookmarkStart w:id="22" w:name="_Toc227867687"/>
      <w:r w:rsidRPr="00BF1132">
        <w:t>10. Further Information and Support</w:t>
      </w:r>
      <w:bookmarkEnd w:id="22"/>
      <w:r w:rsidRPr="004B7998">
        <w:rPr>
          <w:rFonts w:ascii="Calibri" w:hAnsi="Calibri" w:cs="Calibri"/>
        </w:rPr>
        <w:t> </w:t>
      </w:r>
      <w:r w:rsidR="004B7998">
        <w:rPr>
          <w:rFonts w:ascii="Calibri" w:hAnsi="Calibri" w:cs="Calibri"/>
        </w:rPr>
        <w:br/>
      </w:r>
    </w:p>
    <w:p w14:paraId="1CC53194" w14:textId="0CEED015" w:rsidR="00BF1132" w:rsidRPr="00BF1132" w:rsidRDefault="00BF1132" w:rsidP="00BF1132">
      <w:pPr>
        <w:tabs>
          <w:tab w:val="left" w:pos="5760"/>
        </w:tabs>
        <w:rPr>
          <w:sz w:val="22"/>
          <w:szCs w:val="22"/>
        </w:rPr>
      </w:pPr>
      <w:r w:rsidRPr="00BF1132">
        <w:rPr>
          <w:sz w:val="22"/>
          <w:szCs w:val="22"/>
        </w:rPr>
        <w:t>For pupils:</w:t>
      </w:r>
      <w:r w:rsidRPr="00BF1132">
        <w:rPr>
          <w:rFonts w:ascii="Calibri" w:hAnsi="Calibri" w:cs="Calibri"/>
          <w:sz w:val="22"/>
          <w:szCs w:val="22"/>
        </w:rPr>
        <w:t> </w:t>
      </w:r>
    </w:p>
    <w:p w14:paraId="540BC505" w14:textId="77777777" w:rsidR="00BF1132" w:rsidRPr="00BF1132" w:rsidRDefault="00BF1132" w:rsidP="00BF1132">
      <w:pPr>
        <w:pStyle w:val="ListParagraph"/>
        <w:numPr>
          <w:ilvl w:val="0"/>
          <w:numId w:val="5"/>
        </w:numPr>
        <w:tabs>
          <w:tab w:val="left" w:pos="5760"/>
        </w:tabs>
        <w:rPr>
          <w:sz w:val="22"/>
          <w:szCs w:val="22"/>
        </w:rPr>
      </w:pPr>
      <w:r w:rsidRPr="00BF1132">
        <w:rPr>
          <w:sz w:val="22"/>
          <w:szCs w:val="22"/>
        </w:rPr>
        <w:t>Pastoral team</w:t>
      </w:r>
      <w:r w:rsidRPr="00BF1132">
        <w:rPr>
          <w:rFonts w:ascii="Calibri" w:hAnsi="Calibri" w:cs="Calibri"/>
          <w:sz w:val="22"/>
          <w:szCs w:val="22"/>
        </w:rPr>
        <w:t> </w:t>
      </w:r>
    </w:p>
    <w:p w14:paraId="62922AE1" w14:textId="77777777" w:rsidR="00BF1132" w:rsidRPr="00BF1132" w:rsidRDefault="00BF1132" w:rsidP="00BF1132">
      <w:pPr>
        <w:pStyle w:val="ListParagraph"/>
        <w:numPr>
          <w:ilvl w:val="0"/>
          <w:numId w:val="5"/>
        </w:numPr>
        <w:tabs>
          <w:tab w:val="left" w:pos="5760"/>
        </w:tabs>
        <w:rPr>
          <w:sz w:val="22"/>
          <w:szCs w:val="22"/>
        </w:rPr>
      </w:pPr>
      <w:r w:rsidRPr="00BF1132">
        <w:rPr>
          <w:sz w:val="22"/>
          <w:szCs w:val="22"/>
        </w:rPr>
        <w:t>PSHE/RSHE lead</w:t>
      </w:r>
      <w:r w:rsidRPr="00BF1132">
        <w:rPr>
          <w:rFonts w:ascii="Calibri" w:hAnsi="Calibri" w:cs="Calibri"/>
          <w:sz w:val="22"/>
          <w:szCs w:val="22"/>
        </w:rPr>
        <w:t> </w:t>
      </w:r>
    </w:p>
    <w:p w14:paraId="1C83E051" w14:textId="77777777" w:rsidR="00BF1132" w:rsidRPr="00BF1132" w:rsidRDefault="00BF1132" w:rsidP="00BF1132">
      <w:pPr>
        <w:pStyle w:val="ListParagraph"/>
        <w:numPr>
          <w:ilvl w:val="0"/>
          <w:numId w:val="5"/>
        </w:numPr>
        <w:tabs>
          <w:tab w:val="left" w:pos="5760"/>
        </w:tabs>
        <w:rPr>
          <w:sz w:val="22"/>
          <w:szCs w:val="22"/>
        </w:rPr>
      </w:pPr>
      <w:r w:rsidRPr="00BF1132">
        <w:rPr>
          <w:sz w:val="22"/>
          <w:szCs w:val="22"/>
        </w:rPr>
        <w:t>External mental health support</w:t>
      </w:r>
      <w:r w:rsidRPr="00BF1132">
        <w:rPr>
          <w:rFonts w:ascii="Calibri" w:hAnsi="Calibri" w:cs="Calibri"/>
          <w:sz w:val="22"/>
          <w:szCs w:val="22"/>
        </w:rPr>
        <w:t> </w:t>
      </w:r>
    </w:p>
    <w:p w14:paraId="06B8417E" w14:textId="401341B3" w:rsidR="00BF1132" w:rsidRPr="004B7998" w:rsidRDefault="00BF1132" w:rsidP="00BF1132">
      <w:pPr>
        <w:pStyle w:val="ListParagraph"/>
        <w:numPr>
          <w:ilvl w:val="0"/>
          <w:numId w:val="5"/>
        </w:numPr>
        <w:tabs>
          <w:tab w:val="left" w:pos="5760"/>
        </w:tabs>
        <w:rPr>
          <w:sz w:val="22"/>
          <w:szCs w:val="22"/>
        </w:rPr>
      </w:pPr>
      <w:r w:rsidRPr="00BF1132">
        <w:rPr>
          <w:sz w:val="22"/>
          <w:szCs w:val="22"/>
        </w:rPr>
        <w:t>Designated Safeguarding Lead</w:t>
      </w:r>
      <w:r w:rsidRPr="00BF1132">
        <w:rPr>
          <w:rFonts w:ascii="Calibri" w:hAnsi="Calibri" w:cs="Calibri"/>
          <w:sz w:val="22"/>
          <w:szCs w:val="22"/>
        </w:rPr>
        <w:t> </w:t>
      </w:r>
    </w:p>
    <w:p w14:paraId="65B53FF6" w14:textId="77777777" w:rsidR="00BF1132" w:rsidRPr="00BF1132" w:rsidRDefault="00BF1132" w:rsidP="00BF1132">
      <w:pPr>
        <w:tabs>
          <w:tab w:val="left" w:pos="5760"/>
        </w:tabs>
        <w:rPr>
          <w:sz w:val="22"/>
          <w:szCs w:val="22"/>
        </w:rPr>
      </w:pPr>
      <w:r w:rsidRPr="00BF1132">
        <w:rPr>
          <w:sz w:val="22"/>
          <w:szCs w:val="22"/>
        </w:rPr>
        <w:t>For parents/carers:</w:t>
      </w:r>
      <w:r w:rsidRPr="00BF1132">
        <w:rPr>
          <w:rFonts w:ascii="Calibri" w:hAnsi="Calibri" w:cs="Calibri"/>
          <w:sz w:val="22"/>
          <w:szCs w:val="22"/>
        </w:rPr>
        <w:t> </w:t>
      </w:r>
    </w:p>
    <w:p w14:paraId="75639B41" w14:textId="77777777" w:rsidR="00BF1132" w:rsidRPr="00BF1132" w:rsidRDefault="00BF1132" w:rsidP="00BF1132">
      <w:pPr>
        <w:pStyle w:val="ListParagraph"/>
        <w:numPr>
          <w:ilvl w:val="0"/>
          <w:numId w:val="6"/>
        </w:numPr>
        <w:tabs>
          <w:tab w:val="left" w:pos="5760"/>
        </w:tabs>
        <w:rPr>
          <w:sz w:val="22"/>
          <w:szCs w:val="22"/>
        </w:rPr>
      </w:pPr>
      <w:r w:rsidRPr="00BF1132">
        <w:rPr>
          <w:sz w:val="22"/>
          <w:szCs w:val="22"/>
        </w:rPr>
        <w:t>PSHE/RSHE</w:t>
      </w:r>
      <w:r w:rsidRPr="00BF1132">
        <w:rPr>
          <w:rFonts w:ascii="Calibri" w:hAnsi="Calibri" w:cs="Calibri"/>
          <w:sz w:val="22"/>
          <w:szCs w:val="22"/>
        </w:rPr>
        <w:t> </w:t>
      </w:r>
      <w:r w:rsidRPr="00BF1132">
        <w:rPr>
          <w:sz w:val="22"/>
          <w:szCs w:val="22"/>
        </w:rPr>
        <w:t>Trust</w:t>
      </w:r>
      <w:r w:rsidRPr="00BF1132">
        <w:rPr>
          <w:rFonts w:ascii="Calibri" w:hAnsi="Calibri" w:cs="Calibri"/>
          <w:sz w:val="22"/>
          <w:szCs w:val="22"/>
        </w:rPr>
        <w:t> </w:t>
      </w:r>
      <w:r w:rsidRPr="00BF1132">
        <w:rPr>
          <w:sz w:val="22"/>
          <w:szCs w:val="22"/>
        </w:rPr>
        <w:t>lead:</w:t>
      </w:r>
      <w:r w:rsidRPr="00BF1132">
        <w:rPr>
          <w:rFonts w:ascii="Calibri" w:hAnsi="Calibri" w:cs="Calibri"/>
          <w:sz w:val="22"/>
          <w:szCs w:val="22"/>
        </w:rPr>
        <w:t> </w:t>
      </w:r>
      <w:r w:rsidRPr="00BF1132">
        <w:rPr>
          <w:sz w:val="22"/>
          <w:szCs w:val="22"/>
        </w:rPr>
        <w:t>Sarah Rhodes srhodes@swintonacademy.org</w:t>
      </w:r>
      <w:r w:rsidRPr="00BF1132">
        <w:rPr>
          <w:rFonts w:ascii="Calibri" w:hAnsi="Calibri" w:cs="Calibri"/>
          <w:sz w:val="22"/>
          <w:szCs w:val="22"/>
        </w:rPr>
        <w:t> </w:t>
      </w:r>
    </w:p>
    <w:p w14:paraId="0947F31E" w14:textId="77777777" w:rsidR="00BF1132" w:rsidRPr="00BF1132" w:rsidRDefault="00BF1132" w:rsidP="00BF1132">
      <w:pPr>
        <w:pStyle w:val="ListParagraph"/>
        <w:numPr>
          <w:ilvl w:val="0"/>
          <w:numId w:val="6"/>
        </w:numPr>
        <w:tabs>
          <w:tab w:val="left" w:pos="5760"/>
        </w:tabs>
        <w:rPr>
          <w:sz w:val="22"/>
          <w:szCs w:val="22"/>
        </w:rPr>
      </w:pPr>
      <w:r w:rsidRPr="00BF1132">
        <w:rPr>
          <w:sz w:val="22"/>
          <w:szCs w:val="22"/>
        </w:rPr>
        <w:t>Headteacher:</w:t>
      </w:r>
      <w:r w:rsidRPr="00BF1132">
        <w:rPr>
          <w:rFonts w:ascii="Calibri" w:hAnsi="Calibri" w:cs="Calibri"/>
          <w:sz w:val="22"/>
          <w:szCs w:val="22"/>
        </w:rPr>
        <w:t>  </w:t>
      </w:r>
    </w:p>
    <w:p w14:paraId="28468BF5" w14:textId="6CD93436" w:rsidR="00BF1132" w:rsidRPr="00BF1132" w:rsidRDefault="00BF1132" w:rsidP="00BF1132">
      <w:pPr>
        <w:pStyle w:val="ListParagraph"/>
        <w:numPr>
          <w:ilvl w:val="0"/>
          <w:numId w:val="6"/>
        </w:numPr>
        <w:tabs>
          <w:tab w:val="left" w:pos="5760"/>
        </w:tabs>
        <w:rPr>
          <w:sz w:val="22"/>
          <w:szCs w:val="22"/>
        </w:rPr>
      </w:pPr>
      <w:r w:rsidRPr="00BF1132">
        <w:rPr>
          <w:sz w:val="22"/>
          <w:szCs w:val="22"/>
        </w:rPr>
        <w:t>School website</w:t>
      </w:r>
      <w:r w:rsidR="003B7C61">
        <w:rPr>
          <w:sz w:val="22"/>
          <w:szCs w:val="22"/>
        </w:rPr>
        <w:t>s all available via</w:t>
      </w:r>
      <w:r w:rsidRPr="00BF1132">
        <w:rPr>
          <w:sz w:val="22"/>
          <w:szCs w:val="22"/>
        </w:rPr>
        <w:t xml:space="preserve">: </w:t>
      </w:r>
      <w:r w:rsidR="003B7C61">
        <w:rPr>
          <w:sz w:val="22"/>
          <w:szCs w:val="22"/>
        </w:rPr>
        <w:t>astoncetrust.org</w:t>
      </w:r>
    </w:p>
    <w:p w14:paraId="3574097A" w14:textId="77777777" w:rsidR="00BF1132" w:rsidRPr="00BF1132" w:rsidRDefault="00BF1132" w:rsidP="00BF1132">
      <w:pPr>
        <w:tabs>
          <w:tab w:val="left" w:pos="5760"/>
        </w:tabs>
        <w:rPr>
          <w:sz w:val="22"/>
          <w:szCs w:val="22"/>
        </w:rPr>
      </w:pPr>
      <w:r w:rsidRPr="00BF1132">
        <w:rPr>
          <w:rFonts w:ascii="Calibri" w:hAnsi="Calibri" w:cs="Calibri"/>
          <w:sz w:val="22"/>
          <w:szCs w:val="22"/>
        </w:rPr>
        <w:t> </w:t>
      </w:r>
    </w:p>
    <w:p w14:paraId="3F9C4E22" w14:textId="77777777" w:rsidR="00BF1132" w:rsidRPr="00BF1132" w:rsidRDefault="00BF1132" w:rsidP="00BF1132">
      <w:pPr>
        <w:tabs>
          <w:tab w:val="left" w:pos="5760"/>
        </w:tabs>
        <w:rPr>
          <w:sz w:val="22"/>
          <w:szCs w:val="22"/>
        </w:rPr>
      </w:pPr>
      <w:r w:rsidRPr="00BF1132">
        <w:rPr>
          <w:sz w:val="22"/>
          <w:szCs w:val="22"/>
        </w:rPr>
        <w:lastRenderedPageBreak/>
        <w:t>External support:</w:t>
      </w:r>
      <w:r w:rsidRPr="00BF1132">
        <w:rPr>
          <w:rFonts w:ascii="Calibri" w:hAnsi="Calibri" w:cs="Calibri"/>
          <w:sz w:val="22"/>
          <w:szCs w:val="22"/>
        </w:rPr>
        <w:t> </w:t>
      </w:r>
    </w:p>
    <w:p w14:paraId="6A6E4CC2" w14:textId="77777777" w:rsidR="00BF1132" w:rsidRPr="00BF1132" w:rsidRDefault="00BF1132" w:rsidP="00BF1132">
      <w:pPr>
        <w:pStyle w:val="ListParagraph"/>
        <w:numPr>
          <w:ilvl w:val="0"/>
          <w:numId w:val="7"/>
        </w:numPr>
        <w:tabs>
          <w:tab w:val="left" w:pos="5760"/>
        </w:tabs>
        <w:rPr>
          <w:sz w:val="22"/>
          <w:szCs w:val="22"/>
        </w:rPr>
      </w:pPr>
      <w:r w:rsidRPr="00BF1132">
        <w:rPr>
          <w:sz w:val="22"/>
          <w:szCs w:val="22"/>
        </w:rPr>
        <w:t>Brook: www.brook.org.uk</w:t>
      </w:r>
      <w:r w:rsidRPr="00BF1132">
        <w:rPr>
          <w:rFonts w:ascii="Calibri" w:hAnsi="Calibri" w:cs="Calibri"/>
          <w:sz w:val="22"/>
          <w:szCs w:val="22"/>
        </w:rPr>
        <w:t> </w:t>
      </w:r>
    </w:p>
    <w:p w14:paraId="2483A996" w14:textId="77777777" w:rsidR="00BF1132" w:rsidRPr="00BF1132" w:rsidRDefault="00BF1132" w:rsidP="00BF1132">
      <w:pPr>
        <w:pStyle w:val="ListParagraph"/>
        <w:numPr>
          <w:ilvl w:val="0"/>
          <w:numId w:val="7"/>
        </w:numPr>
        <w:tabs>
          <w:tab w:val="left" w:pos="5760"/>
        </w:tabs>
        <w:rPr>
          <w:sz w:val="22"/>
          <w:szCs w:val="22"/>
        </w:rPr>
      </w:pPr>
      <w:r w:rsidRPr="00BF1132">
        <w:rPr>
          <w:sz w:val="22"/>
          <w:szCs w:val="22"/>
        </w:rPr>
        <w:t>NSPCC: www.nspcc.org.uk</w:t>
      </w:r>
      <w:r w:rsidRPr="00BF1132">
        <w:rPr>
          <w:rFonts w:ascii="Calibri" w:hAnsi="Calibri" w:cs="Calibri"/>
          <w:sz w:val="22"/>
          <w:szCs w:val="22"/>
        </w:rPr>
        <w:t> </w:t>
      </w:r>
    </w:p>
    <w:p w14:paraId="6A0DA3AD" w14:textId="77777777" w:rsidR="00BF1132" w:rsidRPr="00BF1132" w:rsidRDefault="00BF1132" w:rsidP="00BF1132">
      <w:pPr>
        <w:pStyle w:val="ListParagraph"/>
        <w:numPr>
          <w:ilvl w:val="0"/>
          <w:numId w:val="7"/>
        </w:numPr>
        <w:tabs>
          <w:tab w:val="left" w:pos="5760"/>
        </w:tabs>
        <w:rPr>
          <w:sz w:val="22"/>
          <w:szCs w:val="22"/>
        </w:rPr>
      </w:pPr>
      <w:r w:rsidRPr="00BF1132">
        <w:rPr>
          <w:sz w:val="22"/>
          <w:szCs w:val="22"/>
        </w:rPr>
        <w:t>Childline: 0800 1111</w:t>
      </w:r>
      <w:r w:rsidRPr="00BF1132">
        <w:rPr>
          <w:rFonts w:ascii="Calibri" w:hAnsi="Calibri" w:cs="Calibri"/>
          <w:sz w:val="22"/>
          <w:szCs w:val="22"/>
        </w:rPr>
        <w:t> </w:t>
      </w:r>
    </w:p>
    <w:p w14:paraId="284D08ED" w14:textId="77777777" w:rsidR="00BF1132" w:rsidRPr="00BF1132" w:rsidRDefault="00BF1132" w:rsidP="00BF1132">
      <w:pPr>
        <w:pStyle w:val="ListParagraph"/>
        <w:numPr>
          <w:ilvl w:val="0"/>
          <w:numId w:val="7"/>
        </w:numPr>
        <w:tabs>
          <w:tab w:val="left" w:pos="5760"/>
        </w:tabs>
        <w:rPr>
          <w:sz w:val="22"/>
          <w:szCs w:val="22"/>
        </w:rPr>
      </w:pPr>
      <w:proofErr w:type="spellStart"/>
      <w:r w:rsidRPr="00BF1132">
        <w:rPr>
          <w:sz w:val="22"/>
          <w:szCs w:val="22"/>
        </w:rPr>
        <w:t>YoungMinds</w:t>
      </w:r>
      <w:proofErr w:type="spellEnd"/>
      <w:r w:rsidRPr="00BF1132">
        <w:rPr>
          <w:rFonts w:ascii="Calibri" w:hAnsi="Calibri" w:cs="Calibri"/>
          <w:sz w:val="22"/>
          <w:szCs w:val="22"/>
        </w:rPr>
        <w:t>  </w:t>
      </w:r>
    </w:p>
    <w:p w14:paraId="6DB99F4E" w14:textId="2AD349C1" w:rsidR="00BF1132" w:rsidRPr="004B7998" w:rsidRDefault="00BF1132" w:rsidP="00BF1132">
      <w:pPr>
        <w:pStyle w:val="ListParagraph"/>
        <w:numPr>
          <w:ilvl w:val="0"/>
          <w:numId w:val="7"/>
        </w:numPr>
        <w:tabs>
          <w:tab w:val="left" w:pos="5760"/>
        </w:tabs>
        <w:rPr>
          <w:sz w:val="22"/>
          <w:szCs w:val="22"/>
        </w:rPr>
      </w:pPr>
      <w:r w:rsidRPr="00BF1132">
        <w:rPr>
          <w:sz w:val="22"/>
          <w:szCs w:val="22"/>
        </w:rPr>
        <w:t>KOOTH</w:t>
      </w:r>
      <w:r w:rsidRPr="00BF1132">
        <w:rPr>
          <w:rFonts w:ascii="Calibri" w:hAnsi="Calibri" w:cs="Calibri"/>
          <w:sz w:val="22"/>
          <w:szCs w:val="22"/>
        </w:rPr>
        <w:t> </w:t>
      </w:r>
    </w:p>
    <w:p w14:paraId="052175CA" w14:textId="77777777" w:rsidR="00BF1132" w:rsidRPr="00BF1132" w:rsidRDefault="00BF1132" w:rsidP="00BF1132">
      <w:pPr>
        <w:tabs>
          <w:tab w:val="left" w:pos="5760"/>
        </w:tabs>
        <w:rPr>
          <w:sz w:val="22"/>
          <w:szCs w:val="22"/>
        </w:rPr>
      </w:pPr>
      <w:r w:rsidRPr="00BF1132">
        <w:rPr>
          <w:sz w:val="22"/>
          <w:szCs w:val="22"/>
        </w:rPr>
        <w:t>This policy has been written specifically for</w:t>
      </w:r>
      <w:r w:rsidRPr="00BF1132">
        <w:rPr>
          <w:rFonts w:ascii="Calibri" w:hAnsi="Calibri" w:cs="Calibri"/>
          <w:sz w:val="22"/>
          <w:szCs w:val="22"/>
        </w:rPr>
        <w:t> </w:t>
      </w:r>
      <w:r w:rsidRPr="00BF1132">
        <w:rPr>
          <w:sz w:val="22"/>
          <w:szCs w:val="22"/>
        </w:rPr>
        <w:t>ACET Academies</w:t>
      </w:r>
      <w:r w:rsidRPr="00BF1132">
        <w:rPr>
          <w:rFonts w:ascii="Calibri" w:hAnsi="Calibri" w:cs="Calibri"/>
          <w:sz w:val="22"/>
          <w:szCs w:val="22"/>
        </w:rPr>
        <w:t> </w:t>
      </w:r>
      <w:r w:rsidRPr="00BF1132">
        <w:rPr>
          <w:sz w:val="22"/>
          <w:szCs w:val="22"/>
        </w:rPr>
        <w:t>as a secondary school, reflecting the updated RSHE guidance that comes into effect in September 2026.</w:t>
      </w:r>
      <w:r w:rsidRPr="00BF1132">
        <w:rPr>
          <w:rFonts w:ascii="Calibri" w:hAnsi="Calibri" w:cs="Calibri"/>
          <w:sz w:val="22"/>
          <w:szCs w:val="22"/>
        </w:rPr>
        <w:t>  </w:t>
      </w:r>
    </w:p>
    <w:p w14:paraId="41850454" w14:textId="6B0ED2B5" w:rsidR="00AA2B14" w:rsidRPr="00BF1132" w:rsidRDefault="00AA2B14" w:rsidP="00AA2B14">
      <w:pPr>
        <w:tabs>
          <w:tab w:val="left" w:pos="5760"/>
        </w:tabs>
        <w:rPr>
          <w:sz w:val="22"/>
          <w:szCs w:val="22"/>
        </w:rPr>
      </w:pPr>
    </w:p>
    <w:sectPr w:rsidR="00AA2B14" w:rsidRPr="00BF1132" w:rsidSect="00064F7B">
      <w:headerReference w:type="even" r:id="rId11"/>
      <w:headerReference w:type="default" r:id="rId12"/>
      <w:footerReference w:type="even" r:id="rId13"/>
      <w:footerReference w:type="default" r:id="rId14"/>
      <w:headerReference w:type="first" r:id="rId15"/>
      <w:footerReference w:type="first" r:id="rId16"/>
      <w:pgSz w:w="11906" w:h="16838"/>
      <w:pgMar w:top="1361" w:right="964" w:bottom="1440" w:left="964"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255C5" w14:textId="77777777" w:rsidR="009C1787" w:rsidRDefault="009C1787" w:rsidP="004B32B4">
      <w:r>
        <w:separator/>
      </w:r>
    </w:p>
  </w:endnote>
  <w:endnote w:type="continuationSeparator" w:id="0">
    <w:p w14:paraId="02F03FE2" w14:textId="77777777" w:rsidR="009C1787" w:rsidRDefault="009C1787" w:rsidP="004B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embedRegular r:id="rId1" w:fontKey="{CF01216C-1A1A-4672-9EDA-C2FFF9B36426}"/>
  </w:font>
  <w:font w:name="Metropolis">
    <w:panose1 w:val="00000500000000000000"/>
    <w:charset w:val="00"/>
    <w:family w:val="modern"/>
    <w:notTrueType/>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embedRegular r:id="rId2" w:fontKey="{8CC4E1D3-1C2B-49DE-BF10-E32336A22CD6}"/>
    <w:embedBold r:id="rId3" w:fontKey="{53F87349-2047-4883-8C08-9724064C8E0F}"/>
  </w:font>
  <w:font w:name="Metropolis Light">
    <w:panose1 w:val="00000500000000000000"/>
    <w:charset w:val="00"/>
    <w:family w:val="modern"/>
    <w:notTrueType/>
    <w:pitch w:val="variable"/>
    <w:sig w:usb0="00000007" w:usb1="00000000" w:usb2="00000000" w:usb3="00000000" w:csb0="00000093" w:csb1="00000000"/>
  </w:font>
  <w:font w:name="Minion Pro">
    <w:charset w:val="00"/>
    <w:family w:val="roman"/>
    <w:pitch w:val="variable"/>
    <w:sig w:usb0="60000287" w:usb1="00000001" w:usb2="00000000" w:usb3="00000000" w:csb0="0000019F" w:csb1="00000000"/>
  </w:font>
  <w:font w:name="Gotham Medium">
    <w:altName w:val="Calibri"/>
    <w:charset w:val="00"/>
    <w:family w:val="auto"/>
    <w:pitch w:val="variable"/>
    <w:sig w:usb0="800000AF" w:usb1="40000048" w:usb2="00000000" w:usb3="00000000" w:csb0="0000011B" w:csb1="00000000"/>
  </w:font>
  <w:font w:name="Metropolis Semi Bold">
    <w:panose1 w:val="00000700000000000000"/>
    <w:charset w:val="00"/>
    <w:family w:val="modern"/>
    <w:notTrueType/>
    <w:pitch w:val="variable"/>
    <w:sig w:usb0="00000007" w:usb1="00000000" w:usb2="00000000" w:usb3="00000000" w:csb0="00000093" w:csb1="00000000"/>
  </w:font>
  <w:font w:name="Gotham Book">
    <w:altName w:val="Calibri"/>
    <w:charset w:val="4D"/>
    <w:family w:val="auto"/>
    <w:pitch w:val="variable"/>
    <w:sig w:usb0="800000AF" w:usb1="40000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2747759"/>
      <w:docPartObj>
        <w:docPartGallery w:val="Page Numbers (Bottom of Page)"/>
        <w:docPartUnique/>
      </w:docPartObj>
    </w:sdtPr>
    <w:sdtEndPr>
      <w:rPr>
        <w:rStyle w:val="PageNumber"/>
      </w:rPr>
    </w:sdtEndPr>
    <w:sdtContent>
      <w:p w14:paraId="61A3D544" w14:textId="66D9C56D" w:rsidR="0093799D" w:rsidRDefault="009379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E06C33" w14:textId="77777777" w:rsidR="0093799D" w:rsidRDefault="0093799D" w:rsidP="009379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451016"/>
      <w:docPartObj>
        <w:docPartGallery w:val="Page Numbers (Bottom of Page)"/>
        <w:docPartUnique/>
      </w:docPartObj>
    </w:sdtPr>
    <w:sdtEndPr>
      <w:rPr>
        <w:noProof/>
      </w:rPr>
    </w:sdtEndPr>
    <w:sdtContent>
      <w:p w14:paraId="1A625A34" w14:textId="79DC55ED" w:rsidR="00064F7B" w:rsidRDefault="00064F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F1D108" w14:textId="00DC3177" w:rsidR="000351FD" w:rsidRDefault="000351FD" w:rsidP="0093799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15542" w14:textId="57FE75F0" w:rsidR="00A6098E" w:rsidRDefault="00A6098E" w:rsidP="00A6098E">
    <w:pPr>
      <w:pStyle w:val="Footer"/>
      <w:ind w:left="-964" w:firstLine="964"/>
    </w:pPr>
    <w:r>
      <w:rPr>
        <w:noProof/>
      </w:rPr>
      <w:drawing>
        <wp:anchor distT="0" distB="0" distL="114300" distR="114300" simplePos="0" relativeHeight="251658241" behindDoc="1" locked="0" layoutInCell="1" allowOverlap="1" wp14:anchorId="57FF6B5A" wp14:editId="1D49B120">
          <wp:simplePos x="0" y="0"/>
          <wp:positionH relativeFrom="column">
            <wp:posOffset>-674284</wp:posOffset>
          </wp:positionH>
          <wp:positionV relativeFrom="page">
            <wp:posOffset>9295130</wp:posOffset>
          </wp:positionV>
          <wp:extent cx="7618095" cy="1407795"/>
          <wp:effectExtent l="0" t="0" r="1905" b="1905"/>
          <wp:wrapTight wrapText="bothSides">
            <wp:wrapPolygon edited="0">
              <wp:start x="0" y="0"/>
              <wp:lineTo x="0" y="21434"/>
              <wp:lineTo x="21569" y="21434"/>
              <wp:lineTo x="21569" y="0"/>
              <wp:lineTo x="0" y="0"/>
            </wp:wrapPolygon>
          </wp:wrapTight>
          <wp:docPr id="17051804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80401" name="Picture 1705180401"/>
                  <pic:cNvPicPr/>
                </pic:nvPicPr>
                <pic:blipFill>
                  <a:blip r:embed="rId1">
                    <a:extLst>
                      <a:ext uri="{28A0092B-C50C-407E-A947-70E740481C1C}">
                        <a14:useLocalDpi xmlns:a14="http://schemas.microsoft.com/office/drawing/2010/main" val="0"/>
                      </a:ext>
                    </a:extLst>
                  </a:blip>
                  <a:stretch>
                    <a:fillRect/>
                  </a:stretch>
                </pic:blipFill>
                <pic:spPr>
                  <a:xfrm>
                    <a:off x="0" y="0"/>
                    <a:ext cx="7618095" cy="140779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39FE2" w14:textId="77777777" w:rsidR="009C1787" w:rsidRDefault="009C1787" w:rsidP="004B32B4">
      <w:r>
        <w:separator/>
      </w:r>
    </w:p>
  </w:footnote>
  <w:footnote w:type="continuationSeparator" w:id="0">
    <w:p w14:paraId="0FAECE29" w14:textId="77777777" w:rsidR="009C1787" w:rsidRDefault="009C1787" w:rsidP="004B3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38B1B" w14:textId="54AA9C79" w:rsidR="0093799D" w:rsidRDefault="009C1787">
    <w:pPr>
      <w:pStyle w:val="Header"/>
      <w:framePr w:wrap="none" w:vAnchor="text" w:hAnchor="margin" w:y="1"/>
      <w:rPr>
        <w:rStyle w:val="PageNumber"/>
      </w:rPr>
    </w:pPr>
    <w:r>
      <w:rPr>
        <w:noProof/>
      </w:rPr>
      <w:pict w14:anchorId="019F3B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7018969" o:spid="_x0000_s1026" type="#_x0000_t136" style="position:absolute;left:0;text-align:left;margin-left:0;margin-top:0;width:552.65pt;height:150.7pt;rotation:315;z-index:-251658237;mso-position-horizontal:center;mso-position-horizontal-relative:margin;mso-position-vertical:center;mso-position-vertical-relative:margin" o:allowincell="f" fillcolor="silver" stroked="f">
          <v:fill opacity=".5"/>
          <v:textpath style="font-family:&quot;Calibri&quot;;font-size:1pt" string="DRAFT POLICY"/>
          <w10:wrap anchorx="margin" anchory="margin"/>
        </v:shape>
      </w:pict>
    </w:r>
  </w:p>
  <w:sdt>
    <w:sdtPr>
      <w:rPr>
        <w:rStyle w:val="PageNumber"/>
      </w:rPr>
      <w:id w:val="1001316949"/>
      <w:docPartObj>
        <w:docPartGallery w:val="Page Numbers (Top of Page)"/>
        <w:docPartUnique/>
      </w:docPartObj>
    </w:sdtPr>
    <w:sdtEndPr>
      <w:rPr>
        <w:rStyle w:val="PageNumber"/>
      </w:rPr>
    </w:sdtEndPr>
    <w:sdtContent>
      <w:p w14:paraId="6497BEA9" w14:textId="77777777" w:rsidR="0093799D" w:rsidRDefault="0093799D">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AA2B14">
          <w:rPr>
            <w:rStyle w:val="PageNumber"/>
            <w:noProof/>
          </w:rPr>
          <w:t>3</w:t>
        </w:r>
        <w:r>
          <w:rPr>
            <w:rStyle w:val="PageNumber"/>
          </w:rPr>
          <w:fldChar w:fldCharType="end"/>
        </w:r>
      </w:p>
    </w:sdtContent>
  </w:sdt>
  <w:p w14:paraId="6113A310" w14:textId="77777777" w:rsidR="0093799D" w:rsidRDefault="0093799D" w:rsidP="0093799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538CC" w14:textId="01E4CE03" w:rsidR="0093799D" w:rsidRDefault="009C1787" w:rsidP="0093799D">
    <w:pPr>
      <w:pStyle w:val="Header"/>
      <w:ind w:firstLine="360"/>
    </w:pPr>
    <w:r>
      <w:rPr>
        <w:noProof/>
      </w:rPr>
      <w:pict w14:anchorId="4D06332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7018970" o:spid="_x0000_s1027" type="#_x0000_t136" style="position:absolute;left:0;text-align:left;margin-left:0;margin-top:0;width:552.65pt;height:150.7pt;rotation:315;z-index:-251658236;mso-position-horizontal:center;mso-position-horizontal-relative:margin;mso-position-vertical:center;mso-position-vertical-relative:margin" o:allowincell="f" fillcolor="silver" stroked="f">
          <v:fill opacity=".5"/>
          <v:textpath style="font-family:&quot;Calibri&quot;;font-size:1pt" string="DRAFT POLICY"/>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3217" w14:textId="7B2F3935" w:rsidR="00AA2B14" w:rsidRDefault="009C1787">
    <w:pPr>
      <w:pStyle w:val="Header"/>
    </w:pPr>
    <w:r>
      <w:rPr>
        <w:noProof/>
      </w:rPr>
      <w:pict w14:anchorId="663786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7018968" o:spid="_x0000_s1025" type="#_x0000_t136" style="position:absolute;left:0;text-align:left;margin-left:0;margin-top:0;width:552.65pt;height:150.7pt;rotation:315;z-index:-251658238;mso-position-horizontal:center;mso-position-horizontal-relative:margin;mso-position-vertical:center;mso-position-vertical-relative:margin" o:allowincell="f" fillcolor="silver" stroked="f">
          <v:fill opacity=".5"/>
          <v:textpath style="font-family:&quot;Calibri&quot;;font-size:1pt" string="DRAFT POLICY"/>
          <w10:wrap anchorx="margin" anchory="margin"/>
        </v:shape>
      </w:pict>
    </w:r>
    <w:r w:rsidR="00A6098E">
      <w:rPr>
        <w:noProof/>
      </w:rPr>
      <w:drawing>
        <wp:anchor distT="0" distB="0" distL="114300" distR="114300" simplePos="0" relativeHeight="251658240" behindDoc="0" locked="0" layoutInCell="1" allowOverlap="1" wp14:anchorId="55E16023" wp14:editId="07AF7FA6">
          <wp:simplePos x="0" y="0"/>
          <wp:positionH relativeFrom="column">
            <wp:posOffset>-605963</wp:posOffset>
          </wp:positionH>
          <wp:positionV relativeFrom="page">
            <wp:posOffset>-635</wp:posOffset>
          </wp:positionV>
          <wp:extent cx="7556500" cy="2362200"/>
          <wp:effectExtent l="0" t="0" r="0" b="0"/>
          <wp:wrapSquare wrapText="bothSides"/>
          <wp:docPr id="20355623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62305" name="Picture 2035562305"/>
                  <pic:cNvPicPr/>
                </pic:nvPicPr>
                <pic:blipFill>
                  <a:blip r:embed="rId1">
                    <a:extLst>
                      <a:ext uri="{28A0092B-C50C-407E-A947-70E740481C1C}">
                        <a14:useLocalDpi xmlns:a14="http://schemas.microsoft.com/office/drawing/2010/main" val="0"/>
                      </a:ext>
                    </a:extLst>
                  </a:blip>
                  <a:stretch>
                    <a:fillRect/>
                  </a:stretch>
                </pic:blipFill>
                <pic:spPr>
                  <a:xfrm>
                    <a:off x="0" y="0"/>
                    <a:ext cx="7556500" cy="2362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E41A3"/>
    <w:multiLevelType w:val="hybridMultilevel"/>
    <w:tmpl w:val="8F620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C4A0C"/>
    <w:multiLevelType w:val="hybridMultilevel"/>
    <w:tmpl w:val="02B09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E33AC"/>
    <w:multiLevelType w:val="hybridMultilevel"/>
    <w:tmpl w:val="2E6EB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C40B75"/>
    <w:multiLevelType w:val="hybridMultilevel"/>
    <w:tmpl w:val="85D00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BB1F3A"/>
    <w:multiLevelType w:val="hybridMultilevel"/>
    <w:tmpl w:val="7560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E40122"/>
    <w:multiLevelType w:val="hybridMultilevel"/>
    <w:tmpl w:val="3A147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1775EA"/>
    <w:multiLevelType w:val="hybridMultilevel"/>
    <w:tmpl w:val="332EF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F34CA3"/>
    <w:multiLevelType w:val="hybridMultilevel"/>
    <w:tmpl w:val="C2468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E46AD0"/>
    <w:multiLevelType w:val="hybridMultilevel"/>
    <w:tmpl w:val="FB42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852499"/>
    <w:multiLevelType w:val="hybridMultilevel"/>
    <w:tmpl w:val="7A6C0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03637"/>
    <w:multiLevelType w:val="hybridMultilevel"/>
    <w:tmpl w:val="4F5CC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645AA0"/>
    <w:multiLevelType w:val="multilevel"/>
    <w:tmpl w:val="B47C8604"/>
    <w:lvl w:ilvl="0">
      <w:start w:val="1"/>
      <w:numFmt w:val="decimal"/>
      <w:lvlText w:val="%1."/>
      <w:lvlJc w:val="left"/>
      <w:pPr>
        <w:ind w:left="720" w:hanging="360"/>
      </w:pPr>
      <w:rPr>
        <w:rFonts w:asciiTheme="majorHAnsi" w:hAnsiTheme="majorHAnsi" w:cstheme="majorBidi" w:hint="default"/>
      </w:rPr>
    </w:lvl>
    <w:lvl w:ilvl="1">
      <w:start w:val="2"/>
      <w:numFmt w:val="decimal"/>
      <w:isLgl/>
      <w:lvlText w:val="%1.%2"/>
      <w:lvlJc w:val="left"/>
      <w:pPr>
        <w:ind w:left="750" w:hanging="390"/>
      </w:pPr>
      <w:rPr>
        <w:rFonts w:asciiTheme="majorHAnsi" w:hAnsiTheme="majorHAnsi" w:cstheme="majorBidi" w:hint="default"/>
      </w:rPr>
    </w:lvl>
    <w:lvl w:ilvl="2">
      <w:start w:val="1"/>
      <w:numFmt w:val="decimal"/>
      <w:isLgl/>
      <w:lvlText w:val="%1.%2.%3"/>
      <w:lvlJc w:val="left"/>
      <w:pPr>
        <w:ind w:left="1080" w:hanging="720"/>
      </w:pPr>
      <w:rPr>
        <w:rFonts w:asciiTheme="majorHAnsi" w:hAnsiTheme="majorHAnsi" w:cstheme="majorBidi" w:hint="default"/>
      </w:rPr>
    </w:lvl>
    <w:lvl w:ilvl="3">
      <w:start w:val="1"/>
      <w:numFmt w:val="decimal"/>
      <w:isLgl/>
      <w:lvlText w:val="%1.%2.%3.%4"/>
      <w:lvlJc w:val="left"/>
      <w:pPr>
        <w:ind w:left="1080" w:hanging="720"/>
      </w:pPr>
      <w:rPr>
        <w:rFonts w:asciiTheme="majorHAnsi" w:hAnsiTheme="majorHAnsi" w:cstheme="majorBidi" w:hint="default"/>
      </w:rPr>
    </w:lvl>
    <w:lvl w:ilvl="4">
      <w:start w:val="1"/>
      <w:numFmt w:val="decimal"/>
      <w:isLgl/>
      <w:lvlText w:val="%1.%2.%3.%4.%5"/>
      <w:lvlJc w:val="left"/>
      <w:pPr>
        <w:ind w:left="1440" w:hanging="1080"/>
      </w:pPr>
      <w:rPr>
        <w:rFonts w:asciiTheme="majorHAnsi" w:hAnsiTheme="majorHAnsi" w:cstheme="majorBidi" w:hint="default"/>
      </w:rPr>
    </w:lvl>
    <w:lvl w:ilvl="5">
      <w:start w:val="1"/>
      <w:numFmt w:val="decimal"/>
      <w:isLgl/>
      <w:lvlText w:val="%1.%2.%3.%4.%5.%6"/>
      <w:lvlJc w:val="left"/>
      <w:pPr>
        <w:ind w:left="1440" w:hanging="1080"/>
      </w:pPr>
      <w:rPr>
        <w:rFonts w:asciiTheme="majorHAnsi" w:hAnsiTheme="majorHAnsi" w:cstheme="majorBidi" w:hint="default"/>
      </w:rPr>
    </w:lvl>
    <w:lvl w:ilvl="6">
      <w:start w:val="1"/>
      <w:numFmt w:val="decimal"/>
      <w:isLgl/>
      <w:lvlText w:val="%1.%2.%3.%4.%5.%6.%7"/>
      <w:lvlJc w:val="left"/>
      <w:pPr>
        <w:ind w:left="1800" w:hanging="1440"/>
      </w:pPr>
      <w:rPr>
        <w:rFonts w:asciiTheme="majorHAnsi" w:hAnsiTheme="majorHAnsi" w:cstheme="majorBidi" w:hint="default"/>
      </w:rPr>
    </w:lvl>
    <w:lvl w:ilvl="7">
      <w:start w:val="1"/>
      <w:numFmt w:val="decimal"/>
      <w:isLgl/>
      <w:lvlText w:val="%1.%2.%3.%4.%5.%6.%7.%8"/>
      <w:lvlJc w:val="left"/>
      <w:pPr>
        <w:ind w:left="1800" w:hanging="1440"/>
      </w:pPr>
      <w:rPr>
        <w:rFonts w:asciiTheme="majorHAnsi" w:hAnsiTheme="majorHAnsi" w:cstheme="majorBidi" w:hint="default"/>
      </w:rPr>
    </w:lvl>
    <w:lvl w:ilvl="8">
      <w:start w:val="1"/>
      <w:numFmt w:val="decimal"/>
      <w:isLgl/>
      <w:lvlText w:val="%1.%2.%3.%4.%5.%6.%7.%8.%9"/>
      <w:lvlJc w:val="left"/>
      <w:pPr>
        <w:ind w:left="2160" w:hanging="1800"/>
      </w:pPr>
      <w:rPr>
        <w:rFonts w:asciiTheme="majorHAnsi" w:hAnsiTheme="majorHAnsi" w:cstheme="majorBidi" w:hint="default"/>
      </w:rPr>
    </w:lvl>
  </w:abstractNum>
  <w:abstractNum w:abstractNumId="12" w15:restartNumberingAfterBreak="0">
    <w:nsid w:val="4F524BBE"/>
    <w:multiLevelType w:val="hybridMultilevel"/>
    <w:tmpl w:val="F460A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627DEC"/>
    <w:multiLevelType w:val="hybridMultilevel"/>
    <w:tmpl w:val="4AE0F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086105"/>
    <w:multiLevelType w:val="hybridMultilevel"/>
    <w:tmpl w:val="B596B5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64438F"/>
    <w:multiLevelType w:val="hybridMultilevel"/>
    <w:tmpl w:val="04F8E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AC6781"/>
    <w:multiLevelType w:val="hybridMultilevel"/>
    <w:tmpl w:val="1CFAF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540B24"/>
    <w:multiLevelType w:val="hybridMultilevel"/>
    <w:tmpl w:val="44EA2566"/>
    <w:lvl w:ilvl="0" w:tplc="7B6A2BEC">
      <w:start w:val="1"/>
      <w:numFmt w:val="decimal"/>
      <w:lvlText w:val="%1."/>
      <w:lvlJc w:val="left"/>
      <w:pPr>
        <w:ind w:left="720" w:hanging="360"/>
      </w:pPr>
      <w:rPr>
        <w:rFonts w:ascii="Metropolis" w:hAnsi="Metropolis" w:cstheme="maj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4302DFD"/>
    <w:multiLevelType w:val="hybridMultilevel"/>
    <w:tmpl w:val="F998F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7D365D"/>
    <w:multiLevelType w:val="hybridMultilevel"/>
    <w:tmpl w:val="7F22B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5722956">
    <w:abstractNumId w:val="11"/>
  </w:num>
  <w:num w:numId="2" w16cid:durableId="55671998">
    <w:abstractNumId w:val="15"/>
  </w:num>
  <w:num w:numId="3" w16cid:durableId="915552717">
    <w:abstractNumId w:val="9"/>
  </w:num>
  <w:num w:numId="4" w16cid:durableId="756285773">
    <w:abstractNumId w:val="2"/>
  </w:num>
  <w:num w:numId="5" w16cid:durableId="687756756">
    <w:abstractNumId w:val="19"/>
  </w:num>
  <w:num w:numId="6" w16cid:durableId="840390866">
    <w:abstractNumId w:val="10"/>
  </w:num>
  <w:num w:numId="7" w16cid:durableId="2008054558">
    <w:abstractNumId w:val="18"/>
  </w:num>
  <w:num w:numId="8" w16cid:durableId="456139844">
    <w:abstractNumId w:val="1"/>
  </w:num>
  <w:num w:numId="9" w16cid:durableId="2003660770">
    <w:abstractNumId w:val="16"/>
  </w:num>
  <w:num w:numId="10" w16cid:durableId="547035278">
    <w:abstractNumId w:val="5"/>
  </w:num>
  <w:num w:numId="11" w16cid:durableId="276378020">
    <w:abstractNumId w:val="3"/>
  </w:num>
  <w:num w:numId="12" w16cid:durableId="616986282">
    <w:abstractNumId w:val="6"/>
  </w:num>
  <w:num w:numId="13" w16cid:durableId="1719087398">
    <w:abstractNumId w:val="8"/>
  </w:num>
  <w:num w:numId="14" w16cid:durableId="228349788">
    <w:abstractNumId w:val="7"/>
  </w:num>
  <w:num w:numId="15" w16cid:durableId="1502162821">
    <w:abstractNumId w:val="12"/>
  </w:num>
  <w:num w:numId="16" w16cid:durableId="1461265051">
    <w:abstractNumId w:val="13"/>
  </w:num>
  <w:num w:numId="17" w16cid:durableId="119420404">
    <w:abstractNumId w:val="4"/>
  </w:num>
  <w:num w:numId="18" w16cid:durableId="1266037566">
    <w:abstractNumId w:val="0"/>
  </w:num>
  <w:num w:numId="19" w16cid:durableId="1044907200">
    <w:abstractNumId w:val="14"/>
  </w:num>
  <w:num w:numId="20" w16cid:durableId="20976319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hideSpellingErrors/>
  <w:hideGrammatical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2B4"/>
    <w:rsid w:val="0001792C"/>
    <w:rsid w:val="000201EF"/>
    <w:rsid w:val="00023229"/>
    <w:rsid w:val="000351FD"/>
    <w:rsid w:val="00061F72"/>
    <w:rsid w:val="00064F7B"/>
    <w:rsid w:val="000708FB"/>
    <w:rsid w:val="000A2A88"/>
    <w:rsid w:val="000A4140"/>
    <w:rsid w:val="000C31BC"/>
    <w:rsid w:val="00104721"/>
    <w:rsid w:val="00136E60"/>
    <w:rsid w:val="00163529"/>
    <w:rsid w:val="001851C9"/>
    <w:rsid w:val="0019796B"/>
    <w:rsid w:val="001A045D"/>
    <w:rsid w:val="001A5F37"/>
    <w:rsid w:val="001C237C"/>
    <w:rsid w:val="001E0946"/>
    <w:rsid w:val="001E1D3D"/>
    <w:rsid w:val="001E4F19"/>
    <w:rsid w:val="001F1D75"/>
    <w:rsid w:val="001F5F4D"/>
    <w:rsid w:val="0024305C"/>
    <w:rsid w:val="002644B5"/>
    <w:rsid w:val="00265CC9"/>
    <w:rsid w:val="00267836"/>
    <w:rsid w:val="00272D75"/>
    <w:rsid w:val="002F0036"/>
    <w:rsid w:val="00324C0A"/>
    <w:rsid w:val="003307BA"/>
    <w:rsid w:val="003471B3"/>
    <w:rsid w:val="00361161"/>
    <w:rsid w:val="00363AF2"/>
    <w:rsid w:val="00367DCA"/>
    <w:rsid w:val="00375B97"/>
    <w:rsid w:val="00376731"/>
    <w:rsid w:val="003B7C61"/>
    <w:rsid w:val="003B7F27"/>
    <w:rsid w:val="003C4C9F"/>
    <w:rsid w:val="003D1088"/>
    <w:rsid w:val="003F64DF"/>
    <w:rsid w:val="00423C53"/>
    <w:rsid w:val="004305AF"/>
    <w:rsid w:val="00432128"/>
    <w:rsid w:val="00432636"/>
    <w:rsid w:val="00437300"/>
    <w:rsid w:val="00441F9C"/>
    <w:rsid w:val="00455D9B"/>
    <w:rsid w:val="004930B7"/>
    <w:rsid w:val="004A09CE"/>
    <w:rsid w:val="004B32B4"/>
    <w:rsid w:val="004B5570"/>
    <w:rsid w:val="004B7998"/>
    <w:rsid w:val="004C373F"/>
    <w:rsid w:val="004E4697"/>
    <w:rsid w:val="00515E4B"/>
    <w:rsid w:val="00550B69"/>
    <w:rsid w:val="005A10F0"/>
    <w:rsid w:val="005D2CBF"/>
    <w:rsid w:val="005F27BE"/>
    <w:rsid w:val="00604264"/>
    <w:rsid w:val="00606734"/>
    <w:rsid w:val="006246AD"/>
    <w:rsid w:val="00632C64"/>
    <w:rsid w:val="00634A8F"/>
    <w:rsid w:val="00651E7B"/>
    <w:rsid w:val="00675BD5"/>
    <w:rsid w:val="006A703A"/>
    <w:rsid w:val="006B3729"/>
    <w:rsid w:val="006B383B"/>
    <w:rsid w:val="006C506C"/>
    <w:rsid w:val="006E4E36"/>
    <w:rsid w:val="006F4147"/>
    <w:rsid w:val="007076AA"/>
    <w:rsid w:val="00741D22"/>
    <w:rsid w:val="00763E04"/>
    <w:rsid w:val="00775CDA"/>
    <w:rsid w:val="007770A9"/>
    <w:rsid w:val="00787F34"/>
    <w:rsid w:val="007A1F78"/>
    <w:rsid w:val="007E1519"/>
    <w:rsid w:val="007E52FF"/>
    <w:rsid w:val="00801379"/>
    <w:rsid w:val="00850FED"/>
    <w:rsid w:val="00887067"/>
    <w:rsid w:val="008A775D"/>
    <w:rsid w:val="008D204D"/>
    <w:rsid w:val="008D4C62"/>
    <w:rsid w:val="0090686A"/>
    <w:rsid w:val="0093799D"/>
    <w:rsid w:val="0096396B"/>
    <w:rsid w:val="00993CED"/>
    <w:rsid w:val="009A6074"/>
    <w:rsid w:val="009C1787"/>
    <w:rsid w:val="009E6235"/>
    <w:rsid w:val="00A22AEA"/>
    <w:rsid w:val="00A271AF"/>
    <w:rsid w:val="00A6098E"/>
    <w:rsid w:val="00A75201"/>
    <w:rsid w:val="00AA2B14"/>
    <w:rsid w:val="00AB501C"/>
    <w:rsid w:val="00AD090C"/>
    <w:rsid w:val="00AE014C"/>
    <w:rsid w:val="00AE24B9"/>
    <w:rsid w:val="00AE7DB9"/>
    <w:rsid w:val="00B11F27"/>
    <w:rsid w:val="00B31A95"/>
    <w:rsid w:val="00B45EDB"/>
    <w:rsid w:val="00B85FE3"/>
    <w:rsid w:val="00BA185D"/>
    <w:rsid w:val="00BC6B00"/>
    <w:rsid w:val="00BF1132"/>
    <w:rsid w:val="00C508EA"/>
    <w:rsid w:val="00C6241E"/>
    <w:rsid w:val="00CB0987"/>
    <w:rsid w:val="00CB6529"/>
    <w:rsid w:val="00CC4A74"/>
    <w:rsid w:val="00CC5C2E"/>
    <w:rsid w:val="00CD2C95"/>
    <w:rsid w:val="00CD33B7"/>
    <w:rsid w:val="00D10718"/>
    <w:rsid w:val="00D41CD0"/>
    <w:rsid w:val="00D67B81"/>
    <w:rsid w:val="00D8183F"/>
    <w:rsid w:val="00DA5DF5"/>
    <w:rsid w:val="00DB159A"/>
    <w:rsid w:val="00DB2D10"/>
    <w:rsid w:val="00DD036B"/>
    <w:rsid w:val="00E056F5"/>
    <w:rsid w:val="00E067F6"/>
    <w:rsid w:val="00E2389E"/>
    <w:rsid w:val="00E62E77"/>
    <w:rsid w:val="00E81A24"/>
    <w:rsid w:val="00E82507"/>
    <w:rsid w:val="00E96AE9"/>
    <w:rsid w:val="00ED3B8B"/>
    <w:rsid w:val="00ED578F"/>
    <w:rsid w:val="00EE2200"/>
    <w:rsid w:val="00EF75A6"/>
    <w:rsid w:val="00F22B94"/>
    <w:rsid w:val="00F23290"/>
    <w:rsid w:val="00F64990"/>
    <w:rsid w:val="00F70572"/>
    <w:rsid w:val="00F715CF"/>
    <w:rsid w:val="00F7173B"/>
    <w:rsid w:val="00F8662D"/>
    <w:rsid w:val="00F86E0F"/>
    <w:rsid w:val="00F87D4C"/>
    <w:rsid w:val="00F965D0"/>
    <w:rsid w:val="00FD39AE"/>
    <w:rsid w:val="00FD5691"/>
    <w:rsid w:val="00FD6A6A"/>
    <w:rsid w:val="00FE563B"/>
    <w:rsid w:val="078F4581"/>
    <w:rsid w:val="11F537C2"/>
    <w:rsid w:val="15C314BF"/>
    <w:rsid w:val="1F7E0B01"/>
    <w:rsid w:val="20B7E23F"/>
    <w:rsid w:val="220E1C64"/>
    <w:rsid w:val="27D36BD2"/>
    <w:rsid w:val="28D920CA"/>
    <w:rsid w:val="30D84D96"/>
    <w:rsid w:val="59FB451B"/>
    <w:rsid w:val="5D471FA9"/>
    <w:rsid w:val="767062FD"/>
    <w:rsid w:val="7CFCB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FA8A5"/>
  <w15:chartTrackingRefBased/>
  <w15:docId w15:val="{ABB82E71-2056-4066-A570-9274ACE3C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998"/>
    <w:pPr>
      <w:spacing w:after="200" w:line="288" w:lineRule="auto"/>
      <w:jc w:val="both"/>
    </w:pPr>
    <w:rPr>
      <w:rFonts w:ascii="Metropolis Light" w:hAnsi="Metropolis Light"/>
      <w:color w:val="002060"/>
      <w:sz w:val="20"/>
    </w:rPr>
  </w:style>
  <w:style w:type="paragraph" w:styleId="Heading1">
    <w:name w:val="heading 1"/>
    <w:basedOn w:val="Normal"/>
    <w:next w:val="Normal"/>
    <w:link w:val="Heading1Char"/>
    <w:uiPriority w:val="9"/>
    <w:qFormat/>
    <w:rsid w:val="004B7998"/>
    <w:pPr>
      <w:keepNext/>
      <w:keepLines/>
      <w:spacing w:before="240" w:after="0"/>
      <w:outlineLvl w:val="0"/>
    </w:pPr>
    <w:rPr>
      <w:rFonts w:ascii="Metropolis" w:eastAsiaTheme="majorEastAsia" w:hAnsi="Metropolis" w:cstheme="majorBidi"/>
      <w:b/>
      <w:szCs w:val="32"/>
    </w:rPr>
  </w:style>
  <w:style w:type="paragraph" w:styleId="Heading2">
    <w:name w:val="heading 2"/>
    <w:basedOn w:val="Normal"/>
    <w:next w:val="Normal"/>
    <w:link w:val="Heading2Char"/>
    <w:uiPriority w:val="9"/>
    <w:unhideWhenUsed/>
    <w:qFormat/>
    <w:rsid w:val="004B7998"/>
    <w:pPr>
      <w:keepNext/>
      <w:keepLines/>
      <w:spacing w:before="40" w:after="0"/>
      <w:outlineLvl w:val="1"/>
    </w:pPr>
    <w:rPr>
      <w:rFonts w:ascii="Metropolis" w:eastAsiaTheme="majorEastAsia" w:hAnsi="Metropolis"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2B4"/>
    <w:pPr>
      <w:tabs>
        <w:tab w:val="center" w:pos="4513"/>
        <w:tab w:val="right" w:pos="9026"/>
      </w:tabs>
    </w:pPr>
  </w:style>
  <w:style w:type="character" w:customStyle="1" w:styleId="HeaderChar">
    <w:name w:val="Header Char"/>
    <w:basedOn w:val="DefaultParagraphFont"/>
    <w:link w:val="Header"/>
    <w:uiPriority w:val="99"/>
    <w:rsid w:val="004B32B4"/>
  </w:style>
  <w:style w:type="paragraph" w:styleId="Footer">
    <w:name w:val="footer"/>
    <w:basedOn w:val="Normal"/>
    <w:link w:val="FooterChar"/>
    <w:uiPriority w:val="99"/>
    <w:unhideWhenUsed/>
    <w:rsid w:val="004B32B4"/>
    <w:pPr>
      <w:tabs>
        <w:tab w:val="center" w:pos="4513"/>
        <w:tab w:val="right" w:pos="9026"/>
      </w:tabs>
    </w:pPr>
  </w:style>
  <w:style w:type="character" w:customStyle="1" w:styleId="FooterChar">
    <w:name w:val="Footer Char"/>
    <w:basedOn w:val="DefaultParagraphFont"/>
    <w:link w:val="Footer"/>
    <w:uiPriority w:val="99"/>
    <w:rsid w:val="004B32B4"/>
  </w:style>
  <w:style w:type="paragraph" w:customStyle="1" w:styleId="BasicParagraph">
    <w:name w:val="[Basic Paragraph]"/>
    <w:basedOn w:val="Normal"/>
    <w:uiPriority w:val="99"/>
    <w:rsid w:val="00AE014C"/>
    <w:pPr>
      <w:autoSpaceDE w:val="0"/>
      <w:autoSpaceDN w:val="0"/>
      <w:adjustRightInd w:val="0"/>
      <w:textAlignment w:val="center"/>
    </w:pPr>
    <w:rPr>
      <w:rFonts w:ascii="Minion Pro" w:hAnsi="Minion Pro" w:cs="Minion Pro"/>
      <w:color w:val="000000"/>
      <w:kern w:val="0"/>
    </w:rPr>
  </w:style>
  <w:style w:type="table" w:styleId="TableGrid">
    <w:name w:val="Table Grid"/>
    <w:basedOn w:val="TableNormal"/>
    <w:uiPriority w:val="39"/>
    <w:rsid w:val="007E52F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3799D"/>
  </w:style>
  <w:style w:type="character" w:customStyle="1" w:styleId="Heading1Char">
    <w:name w:val="Heading 1 Char"/>
    <w:basedOn w:val="DefaultParagraphFont"/>
    <w:link w:val="Heading1"/>
    <w:uiPriority w:val="9"/>
    <w:rsid w:val="004B7998"/>
    <w:rPr>
      <w:rFonts w:ascii="Metropolis" w:eastAsiaTheme="majorEastAsia" w:hAnsi="Metropolis" w:cstheme="majorBidi"/>
      <w:b/>
      <w:color w:val="002060"/>
      <w:szCs w:val="32"/>
    </w:rPr>
  </w:style>
  <w:style w:type="paragraph" w:styleId="ListParagraph">
    <w:name w:val="List Paragraph"/>
    <w:basedOn w:val="Normal"/>
    <w:uiPriority w:val="34"/>
    <w:qFormat/>
    <w:rsid w:val="00BF1132"/>
    <w:pPr>
      <w:ind w:left="720"/>
      <w:contextualSpacing/>
    </w:pPr>
  </w:style>
  <w:style w:type="character" w:customStyle="1" w:styleId="Heading2Char">
    <w:name w:val="Heading 2 Char"/>
    <w:basedOn w:val="DefaultParagraphFont"/>
    <w:link w:val="Heading2"/>
    <w:uiPriority w:val="9"/>
    <w:rsid w:val="004B7998"/>
    <w:rPr>
      <w:rFonts w:ascii="Metropolis" w:eastAsiaTheme="majorEastAsia" w:hAnsi="Metropolis" w:cstheme="majorBidi"/>
      <w:b/>
      <w:color w:val="002060"/>
      <w:sz w:val="20"/>
      <w:szCs w:val="26"/>
    </w:rPr>
  </w:style>
  <w:style w:type="paragraph" w:styleId="TOCHeading">
    <w:name w:val="TOC Heading"/>
    <w:basedOn w:val="Heading1"/>
    <w:next w:val="Normal"/>
    <w:uiPriority w:val="39"/>
    <w:unhideWhenUsed/>
    <w:qFormat/>
    <w:rsid w:val="00267836"/>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267836"/>
    <w:pPr>
      <w:spacing w:after="100"/>
    </w:pPr>
  </w:style>
  <w:style w:type="paragraph" w:styleId="TOC2">
    <w:name w:val="toc 2"/>
    <w:basedOn w:val="Normal"/>
    <w:next w:val="Normal"/>
    <w:autoRedefine/>
    <w:uiPriority w:val="39"/>
    <w:unhideWhenUsed/>
    <w:rsid w:val="00267836"/>
    <w:pPr>
      <w:spacing w:after="100"/>
      <w:ind w:left="240"/>
    </w:pPr>
  </w:style>
  <w:style w:type="character" w:styleId="Hyperlink">
    <w:name w:val="Hyperlink"/>
    <w:basedOn w:val="DefaultParagraphFont"/>
    <w:uiPriority w:val="99"/>
    <w:unhideWhenUsed/>
    <w:rsid w:val="002678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5c3cd1f-2218-4151-90d9-207254554e9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AD4BBF91B51643A953DBE50271BFA8" ma:contentTypeVersion="9" ma:contentTypeDescription="Create a new document." ma:contentTypeScope="" ma:versionID="66e92ef4273796e822d7c7d28d96f429">
  <xsd:schema xmlns:xsd="http://www.w3.org/2001/XMLSchema" xmlns:xs="http://www.w3.org/2001/XMLSchema" xmlns:p="http://schemas.microsoft.com/office/2006/metadata/properties" xmlns:ns2="95c3cd1f-2218-4151-90d9-207254554e9c" targetNamespace="http://schemas.microsoft.com/office/2006/metadata/properties" ma:root="true" ma:fieldsID="a47e84d338a61535cb8b17a6ba15505f" ns2:_="">
    <xsd:import namespace="95c3cd1f-2218-4151-90d9-207254554e9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3cd1f-2218-4151-90d9-207254554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5E09A-854A-4EE8-B24E-1C4F72E5A942}">
  <ds:schemaRefs>
    <ds:schemaRef ds:uri="http://schemas.microsoft.com/office/2006/metadata/properties"/>
    <ds:schemaRef ds:uri="http://schemas.microsoft.com/office/infopath/2007/PartnerControls"/>
    <ds:schemaRef ds:uri="95c3cd1f-2218-4151-90d9-207254554e9c"/>
  </ds:schemaRefs>
</ds:datastoreItem>
</file>

<file path=customXml/itemProps2.xml><?xml version="1.0" encoding="utf-8"?>
<ds:datastoreItem xmlns:ds="http://schemas.openxmlformats.org/officeDocument/2006/customXml" ds:itemID="{23E41FB1-459B-4FE6-A0D9-EB4ED3DAB8D4}">
  <ds:schemaRefs>
    <ds:schemaRef ds:uri="http://schemas.microsoft.com/sharepoint/v3/contenttype/forms"/>
  </ds:schemaRefs>
</ds:datastoreItem>
</file>

<file path=customXml/itemProps3.xml><?xml version="1.0" encoding="utf-8"?>
<ds:datastoreItem xmlns:ds="http://schemas.openxmlformats.org/officeDocument/2006/customXml" ds:itemID="{4D7664C3-FB4C-4F0B-A248-FC4D5C3FD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3cd1f-2218-4151-90d9-207254554e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2C1990-7556-C747-909A-B2DBF5CAE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2310</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15449</CharactersWithSpaces>
  <SharedDoc>false</SharedDoc>
  <HLinks>
    <vt:vector size="138" baseType="variant">
      <vt:variant>
        <vt:i4>1179701</vt:i4>
      </vt:variant>
      <vt:variant>
        <vt:i4>134</vt:i4>
      </vt:variant>
      <vt:variant>
        <vt:i4>0</vt:i4>
      </vt:variant>
      <vt:variant>
        <vt:i4>5</vt:i4>
      </vt:variant>
      <vt:variant>
        <vt:lpwstr/>
      </vt:variant>
      <vt:variant>
        <vt:lpwstr>_Toc227867687</vt:lpwstr>
      </vt:variant>
      <vt:variant>
        <vt:i4>1179701</vt:i4>
      </vt:variant>
      <vt:variant>
        <vt:i4>128</vt:i4>
      </vt:variant>
      <vt:variant>
        <vt:i4>0</vt:i4>
      </vt:variant>
      <vt:variant>
        <vt:i4>5</vt:i4>
      </vt:variant>
      <vt:variant>
        <vt:lpwstr/>
      </vt:variant>
      <vt:variant>
        <vt:lpwstr>_Toc227867686</vt:lpwstr>
      </vt:variant>
      <vt:variant>
        <vt:i4>1179701</vt:i4>
      </vt:variant>
      <vt:variant>
        <vt:i4>122</vt:i4>
      </vt:variant>
      <vt:variant>
        <vt:i4>0</vt:i4>
      </vt:variant>
      <vt:variant>
        <vt:i4>5</vt:i4>
      </vt:variant>
      <vt:variant>
        <vt:lpwstr/>
      </vt:variant>
      <vt:variant>
        <vt:lpwstr>_Toc227867685</vt:lpwstr>
      </vt:variant>
      <vt:variant>
        <vt:i4>1179701</vt:i4>
      </vt:variant>
      <vt:variant>
        <vt:i4>116</vt:i4>
      </vt:variant>
      <vt:variant>
        <vt:i4>0</vt:i4>
      </vt:variant>
      <vt:variant>
        <vt:i4>5</vt:i4>
      </vt:variant>
      <vt:variant>
        <vt:lpwstr/>
      </vt:variant>
      <vt:variant>
        <vt:lpwstr>_Toc227867684</vt:lpwstr>
      </vt:variant>
      <vt:variant>
        <vt:i4>1179701</vt:i4>
      </vt:variant>
      <vt:variant>
        <vt:i4>110</vt:i4>
      </vt:variant>
      <vt:variant>
        <vt:i4>0</vt:i4>
      </vt:variant>
      <vt:variant>
        <vt:i4>5</vt:i4>
      </vt:variant>
      <vt:variant>
        <vt:lpwstr/>
      </vt:variant>
      <vt:variant>
        <vt:lpwstr>_Toc227867683</vt:lpwstr>
      </vt:variant>
      <vt:variant>
        <vt:i4>1179701</vt:i4>
      </vt:variant>
      <vt:variant>
        <vt:i4>104</vt:i4>
      </vt:variant>
      <vt:variant>
        <vt:i4>0</vt:i4>
      </vt:variant>
      <vt:variant>
        <vt:i4>5</vt:i4>
      </vt:variant>
      <vt:variant>
        <vt:lpwstr/>
      </vt:variant>
      <vt:variant>
        <vt:lpwstr>_Toc227867682</vt:lpwstr>
      </vt:variant>
      <vt:variant>
        <vt:i4>1179701</vt:i4>
      </vt:variant>
      <vt:variant>
        <vt:i4>98</vt:i4>
      </vt:variant>
      <vt:variant>
        <vt:i4>0</vt:i4>
      </vt:variant>
      <vt:variant>
        <vt:i4>5</vt:i4>
      </vt:variant>
      <vt:variant>
        <vt:lpwstr/>
      </vt:variant>
      <vt:variant>
        <vt:lpwstr>_Toc227867681</vt:lpwstr>
      </vt:variant>
      <vt:variant>
        <vt:i4>1179701</vt:i4>
      </vt:variant>
      <vt:variant>
        <vt:i4>92</vt:i4>
      </vt:variant>
      <vt:variant>
        <vt:i4>0</vt:i4>
      </vt:variant>
      <vt:variant>
        <vt:i4>5</vt:i4>
      </vt:variant>
      <vt:variant>
        <vt:lpwstr/>
      </vt:variant>
      <vt:variant>
        <vt:lpwstr>_Toc227867680</vt:lpwstr>
      </vt:variant>
      <vt:variant>
        <vt:i4>1900597</vt:i4>
      </vt:variant>
      <vt:variant>
        <vt:i4>86</vt:i4>
      </vt:variant>
      <vt:variant>
        <vt:i4>0</vt:i4>
      </vt:variant>
      <vt:variant>
        <vt:i4>5</vt:i4>
      </vt:variant>
      <vt:variant>
        <vt:lpwstr/>
      </vt:variant>
      <vt:variant>
        <vt:lpwstr>_Toc227867679</vt:lpwstr>
      </vt:variant>
      <vt:variant>
        <vt:i4>1900597</vt:i4>
      </vt:variant>
      <vt:variant>
        <vt:i4>80</vt:i4>
      </vt:variant>
      <vt:variant>
        <vt:i4>0</vt:i4>
      </vt:variant>
      <vt:variant>
        <vt:i4>5</vt:i4>
      </vt:variant>
      <vt:variant>
        <vt:lpwstr/>
      </vt:variant>
      <vt:variant>
        <vt:lpwstr>_Toc227867678</vt:lpwstr>
      </vt:variant>
      <vt:variant>
        <vt:i4>1900597</vt:i4>
      </vt:variant>
      <vt:variant>
        <vt:i4>74</vt:i4>
      </vt:variant>
      <vt:variant>
        <vt:i4>0</vt:i4>
      </vt:variant>
      <vt:variant>
        <vt:i4>5</vt:i4>
      </vt:variant>
      <vt:variant>
        <vt:lpwstr/>
      </vt:variant>
      <vt:variant>
        <vt:lpwstr>_Toc227867677</vt:lpwstr>
      </vt:variant>
      <vt:variant>
        <vt:i4>1900597</vt:i4>
      </vt:variant>
      <vt:variant>
        <vt:i4>68</vt:i4>
      </vt:variant>
      <vt:variant>
        <vt:i4>0</vt:i4>
      </vt:variant>
      <vt:variant>
        <vt:i4>5</vt:i4>
      </vt:variant>
      <vt:variant>
        <vt:lpwstr/>
      </vt:variant>
      <vt:variant>
        <vt:lpwstr>_Toc227867676</vt:lpwstr>
      </vt:variant>
      <vt:variant>
        <vt:i4>1900597</vt:i4>
      </vt:variant>
      <vt:variant>
        <vt:i4>62</vt:i4>
      </vt:variant>
      <vt:variant>
        <vt:i4>0</vt:i4>
      </vt:variant>
      <vt:variant>
        <vt:i4>5</vt:i4>
      </vt:variant>
      <vt:variant>
        <vt:lpwstr/>
      </vt:variant>
      <vt:variant>
        <vt:lpwstr>_Toc227867675</vt:lpwstr>
      </vt:variant>
      <vt:variant>
        <vt:i4>1900597</vt:i4>
      </vt:variant>
      <vt:variant>
        <vt:i4>56</vt:i4>
      </vt:variant>
      <vt:variant>
        <vt:i4>0</vt:i4>
      </vt:variant>
      <vt:variant>
        <vt:i4>5</vt:i4>
      </vt:variant>
      <vt:variant>
        <vt:lpwstr/>
      </vt:variant>
      <vt:variant>
        <vt:lpwstr>_Toc227867674</vt:lpwstr>
      </vt:variant>
      <vt:variant>
        <vt:i4>1900597</vt:i4>
      </vt:variant>
      <vt:variant>
        <vt:i4>50</vt:i4>
      </vt:variant>
      <vt:variant>
        <vt:i4>0</vt:i4>
      </vt:variant>
      <vt:variant>
        <vt:i4>5</vt:i4>
      </vt:variant>
      <vt:variant>
        <vt:lpwstr/>
      </vt:variant>
      <vt:variant>
        <vt:lpwstr>_Toc227867673</vt:lpwstr>
      </vt:variant>
      <vt:variant>
        <vt:i4>1900597</vt:i4>
      </vt:variant>
      <vt:variant>
        <vt:i4>44</vt:i4>
      </vt:variant>
      <vt:variant>
        <vt:i4>0</vt:i4>
      </vt:variant>
      <vt:variant>
        <vt:i4>5</vt:i4>
      </vt:variant>
      <vt:variant>
        <vt:lpwstr/>
      </vt:variant>
      <vt:variant>
        <vt:lpwstr>_Toc227867672</vt:lpwstr>
      </vt:variant>
      <vt:variant>
        <vt:i4>1900597</vt:i4>
      </vt:variant>
      <vt:variant>
        <vt:i4>38</vt:i4>
      </vt:variant>
      <vt:variant>
        <vt:i4>0</vt:i4>
      </vt:variant>
      <vt:variant>
        <vt:i4>5</vt:i4>
      </vt:variant>
      <vt:variant>
        <vt:lpwstr/>
      </vt:variant>
      <vt:variant>
        <vt:lpwstr>_Toc227867671</vt:lpwstr>
      </vt:variant>
      <vt:variant>
        <vt:i4>1900597</vt:i4>
      </vt:variant>
      <vt:variant>
        <vt:i4>32</vt:i4>
      </vt:variant>
      <vt:variant>
        <vt:i4>0</vt:i4>
      </vt:variant>
      <vt:variant>
        <vt:i4>5</vt:i4>
      </vt:variant>
      <vt:variant>
        <vt:lpwstr/>
      </vt:variant>
      <vt:variant>
        <vt:lpwstr>_Toc227867670</vt:lpwstr>
      </vt:variant>
      <vt:variant>
        <vt:i4>1835061</vt:i4>
      </vt:variant>
      <vt:variant>
        <vt:i4>26</vt:i4>
      </vt:variant>
      <vt:variant>
        <vt:i4>0</vt:i4>
      </vt:variant>
      <vt:variant>
        <vt:i4>5</vt:i4>
      </vt:variant>
      <vt:variant>
        <vt:lpwstr/>
      </vt:variant>
      <vt:variant>
        <vt:lpwstr>_Toc227867669</vt:lpwstr>
      </vt:variant>
      <vt:variant>
        <vt:i4>1835061</vt:i4>
      </vt:variant>
      <vt:variant>
        <vt:i4>20</vt:i4>
      </vt:variant>
      <vt:variant>
        <vt:i4>0</vt:i4>
      </vt:variant>
      <vt:variant>
        <vt:i4>5</vt:i4>
      </vt:variant>
      <vt:variant>
        <vt:lpwstr/>
      </vt:variant>
      <vt:variant>
        <vt:lpwstr>_Toc227867668</vt:lpwstr>
      </vt:variant>
      <vt:variant>
        <vt:i4>1835061</vt:i4>
      </vt:variant>
      <vt:variant>
        <vt:i4>14</vt:i4>
      </vt:variant>
      <vt:variant>
        <vt:i4>0</vt:i4>
      </vt:variant>
      <vt:variant>
        <vt:i4>5</vt:i4>
      </vt:variant>
      <vt:variant>
        <vt:lpwstr/>
      </vt:variant>
      <vt:variant>
        <vt:lpwstr>_Toc227867667</vt:lpwstr>
      </vt:variant>
      <vt:variant>
        <vt:i4>1835061</vt:i4>
      </vt:variant>
      <vt:variant>
        <vt:i4>8</vt:i4>
      </vt:variant>
      <vt:variant>
        <vt:i4>0</vt:i4>
      </vt:variant>
      <vt:variant>
        <vt:i4>5</vt:i4>
      </vt:variant>
      <vt:variant>
        <vt:lpwstr/>
      </vt:variant>
      <vt:variant>
        <vt:lpwstr>_Toc227867666</vt:lpwstr>
      </vt:variant>
      <vt:variant>
        <vt:i4>1835061</vt:i4>
      </vt:variant>
      <vt:variant>
        <vt:i4>2</vt:i4>
      </vt:variant>
      <vt:variant>
        <vt:i4>0</vt:i4>
      </vt:variant>
      <vt:variant>
        <vt:i4>5</vt:i4>
      </vt:variant>
      <vt:variant>
        <vt:lpwstr/>
      </vt:variant>
      <vt:variant>
        <vt:lpwstr>_Toc227867665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Rachael Barratt</cp:lastModifiedBy>
  <cp:revision>24</cp:revision>
  <dcterms:created xsi:type="dcterms:W3CDTF">2026-04-24T03:05:00Z</dcterms:created>
  <dcterms:modified xsi:type="dcterms:W3CDTF">2026-04-24T08:49:00Z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0x0101005DAD4BBF91B51643A953DBE50271BFA8</vt:lpwstr>
  </property>
  <property fmtid="{D5CDD505-2E9C-101B-9397-08002B2CF9AE}" pid="3" name="MediaServiceImageTags">
    <vt:lpwstr/>
  </property>
</Properties>
</file>